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2EB9" w14:textId="3CE1EAA5" w:rsidR="00AB2317" w:rsidRDefault="7A60630A" w:rsidP="7A60630A">
      <w:pPr>
        <w:pStyle w:val="xmsonormal"/>
        <w:shd w:val="clear" w:color="auto" w:fill="FFFFFF" w:themeFill="background1"/>
        <w:spacing w:before="0" w:beforeAutospacing="0" w:after="0" w:afterAutospacing="0"/>
        <w:textAlignment w:val="baseline"/>
        <w:rPr>
          <w:rFonts w:ascii="Aptos Display" w:hAnsi="Aptos Display"/>
          <w:b/>
          <w:bCs/>
        </w:rPr>
      </w:pPr>
      <w:r w:rsidRPr="7A60630A">
        <w:rPr>
          <w:rFonts w:ascii="Aptos Display" w:hAnsi="Aptos Display"/>
          <w:b/>
          <w:bCs/>
        </w:rPr>
        <w:t xml:space="preserve">GRA (Gardens Residents Association) response to the Draft Haringey Council Local Plan, 2025. </w:t>
      </w:r>
    </w:p>
    <w:p w14:paraId="38B918FB" w14:textId="77777777" w:rsidR="00AB2317" w:rsidRPr="007518A1" w:rsidRDefault="00AB2317" w:rsidP="005A5DA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p>
    <w:p w14:paraId="34143794" w14:textId="3D5C010C" w:rsidR="000E3390" w:rsidRPr="007518A1" w:rsidRDefault="004B163B" w:rsidP="005A5DA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r w:rsidRPr="007518A1">
        <w:rPr>
          <w:rFonts w:ascii="Aptos Display" w:hAnsi="Aptos Display" w:cs="Calibri"/>
          <w:color w:val="000000"/>
          <w:bdr w:val="none" w:sz="0" w:space="0" w:color="auto" w:frame="1"/>
        </w:rPr>
        <w:t xml:space="preserve">Please see the below submission to the local plan consultation from the Garden Residents’ Association, N4. We are the </w:t>
      </w:r>
      <w:proofErr w:type="gramStart"/>
      <w:r w:rsidRPr="007518A1">
        <w:rPr>
          <w:rFonts w:ascii="Aptos Display" w:hAnsi="Aptos Display" w:cs="Calibri"/>
          <w:color w:val="000000"/>
          <w:bdr w:val="none" w:sz="0" w:space="0" w:color="auto" w:frame="1"/>
        </w:rPr>
        <w:t>residents</w:t>
      </w:r>
      <w:proofErr w:type="gramEnd"/>
      <w:r w:rsidRPr="007518A1">
        <w:rPr>
          <w:rFonts w:ascii="Aptos Display" w:hAnsi="Aptos Display" w:cs="Calibri"/>
          <w:color w:val="000000"/>
          <w:bdr w:val="none" w:sz="0" w:space="0" w:color="auto" w:frame="1"/>
        </w:rPr>
        <w:t xml:space="preserve"> association for the “Gardens roads”, representing approximately 1,000 households on Warwick, Stanhope, Rutland, Roseberry, Chesterfield, Kimberley, Portland, Doncaster, and Cleveland Gardens. </w:t>
      </w:r>
      <w:r w:rsidR="000E3390" w:rsidRPr="007518A1">
        <w:rPr>
          <w:rFonts w:ascii="Aptos Display" w:hAnsi="Aptos Display" w:cs="Calibri"/>
          <w:color w:val="000000"/>
          <w:bdr w:val="none" w:sz="0" w:space="0" w:color="auto" w:frame="1"/>
        </w:rPr>
        <w:t>Our response has been developed in consultation wi</w:t>
      </w:r>
      <w:r w:rsidR="000D1E0C">
        <w:rPr>
          <w:rFonts w:ascii="Aptos Display" w:hAnsi="Aptos Display" w:cs="Calibri"/>
          <w:color w:val="000000"/>
          <w:bdr w:val="none" w:sz="0" w:space="0" w:color="auto" w:frame="1"/>
        </w:rPr>
        <w:t>th</w:t>
      </w:r>
      <w:r w:rsidR="000E3390" w:rsidRPr="007518A1">
        <w:rPr>
          <w:rFonts w:ascii="Aptos Display" w:hAnsi="Aptos Display" w:cs="Calibri"/>
          <w:color w:val="000000"/>
          <w:bdr w:val="none" w:sz="0" w:space="0" w:color="auto" w:frame="1"/>
        </w:rPr>
        <w:t xml:space="preserve"> residents, through both residents</w:t>
      </w:r>
      <w:r w:rsidR="000D1E0C">
        <w:rPr>
          <w:rFonts w:ascii="Aptos Display" w:hAnsi="Aptos Display" w:cs="Calibri"/>
          <w:color w:val="000000"/>
          <w:bdr w:val="none" w:sz="0" w:space="0" w:color="auto" w:frame="1"/>
        </w:rPr>
        <w:t>’</w:t>
      </w:r>
      <w:r w:rsidR="000E3390" w:rsidRPr="007518A1">
        <w:rPr>
          <w:rFonts w:ascii="Aptos Display" w:hAnsi="Aptos Display" w:cs="Calibri"/>
          <w:color w:val="000000"/>
          <w:bdr w:val="none" w:sz="0" w:space="0" w:color="auto" w:frame="1"/>
        </w:rPr>
        <w:t xml:space="preserve"> meetings and via our street “WhatsApp” groups. </w:t>
      </w:r>
    </w:p>
    <w:p w14:paraId="046FF9D4" w14:textId="77777777" w:rsidR="000E3390" w:rsidRPr="007518A1" w:rsidRDefault="000E3390" w:rsidP="005A5DA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p>
    <w:p w14:paraId="2A694097" w14:textId="5F394BB7" w:rsidR="003727C4" w:rsidRPr="007518A1" w:rsidRDefault="000E3390" w:rsidP="005A5DA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r w:rsidRPr="007518A1">
        <w:rPr>
          <w:rFonts w:ascii="Aptos Display" w:hAnsi="Aptos Display" w:cs="Calibri"/>
          <w:color w:val="000000"/>
          <w:bdr w:val="none" w:sz="0" w:space="0" w:color="auto" w:frame="1"/>
        </w:rPr>
        <w:t>We have a range of comments regarding the local plan</w:t>
      </w:r>
      <w:proofErr w:type="gramStart"/>
      <w:r w:rsidRPr="007518A1">
        <w:rPr>
          <w:rFonts w:ascii="Aptos Display" w:hAnsi="Aptos Display" w:cs="Calibri"/>
          <w:color w:val="000000"/>
          <w:bdr w:val="none" w:sz="0" w:space="0" w:color="auto" w:frame="1"/>
        </w:rPr>
        <w:t xml:space="preserve"> and in particular</w:t>
      </w:r>
      <w:proofErr w:type="gramEnd"/>
      <w:r w:rsidRPr="007518A1">
        <w:rPr>
          <w:rFonts w:ascii="Aptos Display" w:hAnsi="Aptos Display" w:cs="Calibri"/>
          <w:color w:val="000000"/>
          <w:bdr w:val="none" w:sz="0" w:space="0" w:color="auto" w:frame="1"/>
        </w:rPr>
        <w:t xml:space="preserve"> the Harringay Green Lanes</w:t>
      </w:r>
      <w:r w:rsidR="00A35F61" w:rsidRPr="007518A1">
        <w:rPr>
          <w:rFonts w:ascii="Aptos Display" w:hAnsi="Aptos Display" w:cs="Calibri"/>
          <w:color w:val="000000"/>
          <w:bdr w:val="none" w:sz="0" w:space="0" w:color="auto" w:frame="1"/>
        </w:rPr>
        <w:t xml:space="preserve"> </w:t>
      </w:r>
      <w:r w:rsidRPr="007518A1">
        <w:rPr>
          <w:rFonts w:ascii="Aptos Display" w:hAnsi="Aptos Display" w:cs="Calibri"/>
          <w:color w:val="000000"/>
          <w:bdr w:val="none" w:sz="0" w:space="0" w:color="auto" w:frame="1"/>
        </w:rPr>
        <w:t xml:space="preserve">section. </w:t>
      </w:r>
      <w:r w:rsidR="00495750" w:rsidRPr="007518A1">
        <w:rPr>
          <w:rFonts w:ascii="Aptos Display" w:hAnsi="Aptos Display" w:cs="Calibri"/>
          <w:color w:val="000000"/>
          <w:bdr w:val="none" w:sz="0" w:space="0" w:color="auto" w:frame="1"/>
        </w:rPr>
        <w:t>This submission is structured as follows:</w:t>
      </w:r>
    </w:p>
    <w:p w14:paraId="7D3675E2" w14:textId="1F0BEA7B" w:rsidR="00495750" w:rsidRPr="007518A1" w:rsidRDefault="00495750" w:rsidP="00495750">
      <w:pPr>
        <w:pStyle w:val="xmsonormal"/>
        <w:numPr>
          <w:ilvl w:val="0"/>
          <w:numId w:val="7"/>
        </w:numPr>
        <w:shd w:val="clear" w:color="auto" w:fill="FFFFFF"/>
        <w:spacing w:before="0" w:beforeAutospacing="0" w:after="0" w:afterAutospacing="0"/>
        <w:textAlignment w:val="baseline"/>
        <w:rPr>
          <w:rFonts w:ascii="Aptos Display" w:hAnsi="Aptos Display" w:cs="Calibri"/>
          <w:color w:val="000000"/>
          <w:bdr w:val="none" w:sz="0" w:space="0" w:color="auto" w:frame="1"/>
        </w:rPr>
      </w:pPr>
      <w:r w:rsidRPr="007518A1">
        <w:rPr>
          <w:rFonts w:ascii="Aptos Display" w:hAnsi="Aptos Display" w:cs="Calibri"/>
          <w:color w:val="000000"/>
          <w:bdr w:val="none" w:sz="0" w:space="0" w:color="auto" w:frame="1"/>
        </w:rPr>
        <w:t>Objection to and suggested rewording in relation to the proposal to open the Railway arch no: 2018 at Doncaster Gardens.</w:t>
      </w:r>
    </w:p>
    <w:p w14:paraId="59960785" w14:textId="03E54713" w:rsidR="00495750" w:rsidRPr="007518A1" w:rsidRDefault="00495750" w:rsidP="00495750">
      <w:pPr>
        <w:pStyle w:val="xmsonormal"/>
        <w:numPr>
          <w:ilvl w:val="0"/>
          <w:numId w:val="7"/>
        </w:numPr>
        <w:shd w:val="clear" w:color="auto" w:fill="FFFFFF"/>
        <w:spacing w:before="0" w:beforeAutospacing="0" w:after="0" w:afterAutospacing="0"/>
        <w:textAlignment w:val="baseline"/>
        <w:rPr>
          <w:rFonts w:ascii="Aptos Display" w:hAnsi="Aptos Display" w:cs="Calibri"/>
          <w:color w:val="000000"/>
          <w:bdr w:val="none" w:sz="0" w:space="0" w:color="auto" w:frame="1"/>
        </w:rPr>
      </w:pPr>
      <w:r w:rsidRPr="007518A1">
        <w:rPr>
          <w:rFonts w:ascii="Aptos Display" w:hAnsi="Aptos Display" w:cs="Calibri"/>
          <w:color w:val="000000"/>
          <w:bdr w:val="none" w:sz="0" w:space="0" w:color="auto" w:frame="1"/>
        </w:rPr>
        <w:t>Concerns regarding density and height at arena shopping centre.</w:t>
      </w:r>
    </w:p>
    <w:p w14:paraId="0E65D9FB" w14:textId="2772EFCF" w:rsidR="00495750" w:rsidRPr="007518A1" w:rsidRDefault="00495750" w:rsidP="00495750">
      <w:pPr>
        <w:pStyle w:val="xmsonormal"/>
        <w:numPr>
          <w:ilvl w:val="0"/>
          <w:numId w:val="7"/>
        </w:numPr>
        <w:shd w:val="clear" w:color="auto" w:fill="FFFFFF"/>
        <w:spacing w:before="0" w:beforeAutospacing="0" w:after="0" w:afterAutospacing="0"/>
        <w:textAlignment w:val="baseline"/>
        <w:rPr>
          <w:rFonts w:ascii="Aptos Display" w:hAnsi="Aptos Display" w:cs="Calibri"/>
          <w:color w:val="000000"/>
          <w:bdr w:val="none" w:sz="0" w:space="0" w:color="auto" w:frame="1"/>
        </w:rPr>
      </w:pPr>
      <w:r w:rsidRPr="007518A1">
        <w:rPr>
          <w:rFonts w:ascii="Aptos Display" w:hAnsi="Aptos Display" w:cs="Calibri"/>
          <w:color w:val="000000"/>
          <w:bdr w:val="none" w:sz="0" w:space="0" w:color="auto" w:frame="1"/>
        </w:rPr>
        <w:t>Other comments (brief)</w:t>
      </w:r>
    </w:p>
    <w:p w14:paraId="208FA967" w14:textId="61B5D9CE" w:rsidR="00495750" w:rsidRPr="007518A1" w:rsidRDefault="00495750" w:rsidP="00495750">
      <w:pPr>
        <w:pStyle w:val="xmsonormal"/>
        <w:numPr>
          <w:ilvl w:val="0"/>
          <w:numId w:val="7"/>
        </w:numPr>
        <w:shd w:val="clear" w:color="auto" w:fill="FFFFFF"/>
        <w:spacing w:before="0" w:beforeAutospacing="0" w:after="0" w:afterAutospacing="0"/>
        <w:textAlignment w:val="baseline"/>
        <w:rPr>
          <w:rFonts w:ascii="Aptos Display" w:hAnsi="Aptos Display" w:cs="Calibri"/>
          <w:color w:val="000000"/>
          <w:bdr w:val="none" w:sz="0" w:space="0" w:color="auto" w:frame="1"/>
        </w:rPr>
      </w:pPr>
      <w:r w:rsidRPr="007518A1">
        <w:rPr>
          <w:rFonts w:ascii="Aptos Display" w:hAnsi="Aptos Display" w:cs="Calibri"/>
          <w:color w:val="000000"/>
          <w:bdr w:val="none" w:sz="0" w:space="0" w:color="auto" w:frame="1"/>
        </w:rPr>
        <w:t>Further background regarding the community garden, and the rationale for our objection.</w:t>
      </w:r>
    </w:p>
    <w:p w14:paraId="7C158FD1" w14:textId="77777777" w:rsidR="003727C4" w:rsidRPr="007518A1" w:rsidRDefault="003727C4" w:rsidP="005A5DA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p>
    <w:p w14:paraId="0BEA43B5" w14:textId="0DA10633" w:rsidR="0020479A" w:rsidRPr="00AE26F3" w:rsidRDefault="7A60630A" w:rsidP="7A60630A">
      <w:pPr>
        <w:rPr>
          <w:rFonts w:ascii="Aptos Display" w:hAnsi="Aptos Display"/>
          <w:b/>
          <w:bCs/>
        </w:rPr>
      </w:pPr>
      <w:r w:rsidRPr="7A60630A">
        <w:rPr>
          <w:rFonts w:ascii="Aptos Display" w:hAnsi="Aptos Display"/>
          <w:b/>
          <w:bCs/>
        </w:rPr>
        <w:t>1. Objection to proposal to open the Railway arch no: 2018 at Doncaster Gardens, N4 as set out in the Arena and St Ann’s Site Allocations in GLPFA2 389 | Green Lanes Neighbourhood:</w:t>
      </w:r>
    </w:p>
    <w:p w14:paraId="0104BA7A" w14:textId="51C67B26" w:rsidR="00A35F61" w:rsidRPr="007518A1" w:rsidRDefault="00A35F61" w:rsidP="39D93093">
      <w:pPr>
        <w:pStyle w:val="xmsonormal"/>
        <w:shd w:val="clear" w:color="auto" w:fill="FFFFFF" w:themeFill="background1"/>
        <w:spacing w:before="0" w:beforeAutospacing="0" w:after="0" w:afterAutospacing="0"/>
        <w:textAlignment w:val="baseline"/>
        <w:rPr>
          <w:rFonts w:ascii="Aptos Display" w:hAnsi="Aptos Display" w:cs="Calibri"/>
          <w:color w:val="000000"/>
          <w:bdr w:val="none" w:sz="0" w:space="0" w:color="auto" w:frame="1"/>
        </w:rPr>
      </w:pPr>
      <w:r w:rsidRPr="007518A1">
        <w:rPr>
          <w:rFonts w:ascii="Aptos Display" w:hAnsi="Aptos Display" w:cs="Calibri"/>
          <w:color w:val="000000"/>
          <w:bdr w:val="none" w:sz="0" w:space="0" w:color="auto" w:frame="1"/>
        </w:rPr>
        <w:t>There are numerous references to th</w:t>
      </w:r>
      <w:r w:rsidR="00AE26F3">
        <w:rPr>
          <w:rFonts w:ascii="Aptos Display" w:hAnsi="Aptos Display" w:cs="Calibri"/>
          <w:color w:val="000000"/>
          <w:bdr w:val="none" w:sz="0" w:space="0" w:color="auto" w:frame="1"/>
        </w:rPr>
        <w:t xml:space="preserve">e arch, currently hosting the community garden, </w:t>
      </w:r>
      <w:r w:rsidRPr="007518A1">
        <w:rPr>
          <w:rFonts w:ascii="Aptos Display" w:hAnsi="Aptos Display" w:cs="Calibri"/>
          <w:color w:val="000000"/>
          <w:bdr w:val="none" w:sz="0" w:space="0" w:color="auto" w:frame="1"/>
        </w:rPr>
        <w:t>being opened in Green Lanes neighbourhood plan, namely:</w:t>
      </w:r>
    </w:p>
    <w:p w14:paraId="37A0A23D" w14:textId="77777777" w:rsidR="006D1B6F" w:rsidRPr="007518A1" w:rsidRDefault="006D1B6F" w:rsidP="005A5DA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p>
    <w:p w14:paraId="54DF730E" w14:textId="335D5918" w:rsidR="006D1B6F" w:rsidRPr="007518A1" w:rsidRDefault="006D1B6F" w:rsidP="00A35F61">
      <w:pPr>
        <w:pStyle w:val="xmsonormal"/>
        <w:numPr>
          <w:ilvl w:val="0"/>
          <w:numId w:val="8"/>
        </w:numPr>
        <w:shd w:val="clear" w:color="auto" w:fill="FFFFFF"/>
        <w:spacing w:before="0" w:beforeAutospacing="0" w:after="0" w:afterAutospacing="0"/>
        <w:textAlignment w:val="baseline"/>
        <w:rPr>
          <w:rFonts w:ascii="Aptos Display" w:hAnsi="Aptos Display" w:cs="Calibri"/>
          <w:i/>
          <w:iCs/>
          <w:color w:val="000000"/>
          <w:bdr w:val="none" w:sz="0" w:space="0" w:color="auto" w:frame="1"/>
        </w:rPr>
      </w:pPr>
      <w:proofErr w:type="gramStart"/>
      <w:r w:rsidRPr="007518A1">
        <w:rPr>
          <w:rFonts w:ascii="Aptos Display" w:hAnsi="Aptos Display" w:cs="Calibri"/>
          <w:i/>
          <w:iCs/>
          <w:color w:val="000000"/>
          <w:bdr w:val="none" w:sz="0" w:space="0" w:color="auto" w:frame="1"/>
        </w:rPr>
        <w:t>F(</w:t>
      </w:r>
      <w:proofErr w:type="gramEnd"/>
      <w:r w:rsidRPr="007518A1">
        <w:rPr>
          <w:rFonts w:ascii="Aptos Display" w:hAnsi="Aptos Display" w:cs="Calibri"/>
          <w:i/>
          <w:iCs/>
          <w:color w:val="000000"/>
          <w:bdr w:val="none" w:sz="0" w:space="0" w:color="auto" w:frame="1"/>
        </w:rPr>
        <w:t>2) improving pedestrian and cycling connections between new and existing communities and key destinations</w:t>
      </w:r>
    </w:p>
    <w:p w14:paraId="11F932B8" w14:textId="77777777" w:rsidR="006D1B6F" w:rsidRPr="007518A1" w:rsidRDefault="006D1B6F" w:rsidP="005A5DA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p>
    <w:p w14:paraId="05108142" w14:textId="5AE35347" w:rsidR="006D1B6F" w:rsidRPr="007518A1" w:rsidRDefault="006D1B6F" w:rsidP="00A35F61">
      <w:pPr>
        <w:pStyle w:val="xmsonormal"/>
        <w:numPr>
          <w:ilvl w:val="0"/>
          <w:numId w:val="8"/>
        </w:numPr>
        <w:shd w:val="clear" w:color="auto" w:fill="FFFFFF"/>
        <w:spacing w:before="0" w:beforeAutospacing="0" w:after="0" w:afterAutospacing="0"/>
        <w:textAlignment w:val="baseline"/>
        <w:rPr>
          <w:rFonts w:ascii="Aptos Display" w:hAnsi="Aptos Display" w:cs="Calibri"/>
          <w:i/>
          <w:iCs/>
          <w:color w:val="000000"/>
          <w:bdr w:val="none" w:sz="0" w:space="0" w:color="auto" w:frame="1"/>
        </w:rPr>
      </w:pPr>
      <w:r w:rsidRPr="007518A1">
        <w:rPr>
          <w:rFonts w:ascii="Aptos Display" w:hAnsi="Aptos Display" w:cs="Calibri"/>
          <w:i/>
          <w:iCs/>
          <w:color w:val="000000"/>
          <w:bdr w:val="none" w:sz="0" w:space="0" w:color="auto" w:frame="1"/>
        </w:rPr>
        <w:t>H …and improve connections to and between existing green and open spaces</w:t>
      </w:r>
    </w:p>
    <w:p w14:paraId="57BC4AF1" w14:textId="77777777" w:rsidR="006D1B6F" w:rsidRPr="007518A1" w:rsidRDefault="006D1B6F" w:rsidP="005A5DA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p>
    <w:p w14:paraId="23035A48" w14:textId="578A5A80" w:rsidR="003F343B" w:rsidRPr="007518A1" w:rsidRDefault="003F343B" w:rsidP="00A35F61">
      <w:pPr>
        <w:pStyle w:val="xmsonormal"/>
        <w:numPr>
          <w:ilvl w:val="0"/>
          <w:numId w:val="8"/>
        </w:numPr>
        <w:shd w:val="clear" w:color="auto" w:fill="FFFFFF"/>
        <w:spacing w:before="0" w:beforeAutospacing="0" w:after="0" w:afterAutospacing="0"/>
        <w:textAlignment w:val="baseline"/>
        <w:rPr>
          <w:rFonts w:ascii="Aptos Display" w:hAnsi="Aptos Display" w:cs="Calibri"/>
          <w:i/>
          <w:iCs/>
          <w:color w:val="000000"/>
          <w:bdr w:val="none" w:sz="0" w:space="0" w:color="auto" w:frame="1"/>
        </w:rPr>
      </w:pPr>
      <w:r w:rsidRPr="007518A1">
        <w:rPr>
          <w:rFonts w:ascii="Aptos Display" w:hAnsi="Aptos Display" w:cs="Calibri"/>
          <w:i/>
          <w:iCs/>
          <w:color w:val="000000"/>
          <w:bdr w:val="none" w:sz="0" w:space="0" w:color="auto" w:frame="1"/>
        </w:rPr>
        <w:t>P387 …Delivery of new east-west and north south routes through the site…</w:t>
      </w:r>
    </w:p>
    <w:p w14:paraId="0FA4E51E" w14:textId="77777777" w:rsidR="003F343B" w:rsidRPr="007518A1" w:rsidRDefault="003F343B" w:rsidP="005A5DA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p>
    <w:p w14:paraId="1022E246" w14:textId="2DB609E2" w:rsidR="00307E40" w:rsidRDefault="00307E40" w:rsidP="7A60630A">
      <w:pPr>
        <w:pStyle w:val="xmsonormal"/>
        <w:shd w:val="clear" w:color="auto" w:fill="FFFFFF" w:themeFill="background1"/>
        <w:spacing w:before="0" w:beforeAutospacing="0" w:after="0" w:afterAutospacing="0"/>
        <w:textAlignment w:val="baseline"/>
        <w:rPr>
          <w:rFonts w:ascii="Aptos Display" w:hAnsi="Aptos Display" w:cs="Calibri"/>
          <w:color w:val="000000" w:themeColor="text1"/>
        </w:rPr>
      </w:pPr>
      <w:r w:rsidRPr="7A60630A">
        <w:rPr>
          <w:rFonts w:ascii="Aptos Display" w:hAnsi="Aptos Display" w:cs="Calibri"/>
          <w:color w:val="000000" w:themeColor="text1"/>
        </w:rPr>
        <w:t xml:space="preserve">This arch is home to the Community Gardens, a </w:t>
      </w:r>
      <w:proofErr w:type="gramStart"/>
      <w:r w:rsidRPr="7A60630A">
        <w:rPr>
          <w:rFonts w:ascii="Aptos Display" w:hAnsi="Aptos Display" w:cs="Calibri"/>
          <w:color w:val="000000" w:themeColor="text1"/>
        </w:rPr>
        <w:t>23 year-old</w:t>
      </w:r>
      <w:proofErr w:type="gramEnd"/>
      <w:r w:rsidRPr="7A60630A">
        <w:rPr>
          <w:rFonts w:ascii="Aptos Display" w:hAnsi="Aptos Display" w:cs="Calibri"/>
          <w:color w:val="000000" w:themeColor="text1"/>
        </w:rPr>
        <w:t xml:space="preserve">, </w:t>
      </w:r>
      <w:proofErr w:type="gramStart"/>
      <w:r w:rsidRPr="7A60630A">
        <w:rPr>
          <w:rFonts w:ascii="Aptos Display" w:hAnsi="Aptos Display" w:cs="Calibri"/>
          <w:color w:val="000000" w:themeColor="text1"/>
        </w:rPr>
        <w:t>recently-renovated</w:t>
      </w:r>
      <w:proofErr w:type="gramEnd"/>
      <w:r w:rsidRPr="7A60630A">
        <w:rPr>
          <w:rFonts w:ascii="Aptos Display" w:hAnsi="Aptos Display" w:cs="Calibri"/>
          <w:color w:val="000000" w:themeColor="text1"/>
        </w:rPr>
        <w:t>, award winning and greatly</w:t>
      </w:r>
      <w:r w:rsidR="00E964BC">
        <w:rPr>
          <w:rFonts w:ascii="Aptos Display" w:hAnsi="Aptos Display" w:cs="Calibri"/>
          <w:color w:val="000000" w:themeColor="text1"/>
        </w:rPr>
        <w:t xml:space="preserve"> </w:t>
      </w:r>
      <w:r w:rsidRPr="7A60630A">
        <w:rPr>
          <w:rFonts w:ascii="Aptos Display" w:hAnsi="Aptos Display" w:cs="Calibri"/>
          <w:color w:val="000000" w:themeColor="text1"/>
        </w:rPr>
        <w:t xml:space="preserve">loved community asset and green space specifically created to stop the route under the arch being used as a crime route.  </w:t>
      </w:r>
      <w:r w:rsidR="00492520" w:rsidRPr="7A60630A">
        <w:rPr>
          <w:rFonts w:ascii="Aptos Display" w:hAnsi="Aptos Display" w:cs="Calibri"/>
          <w:color w:val="000000" w:themeColor="text1"/>
        </w:rPr>
        <w:t xml:space="preserve">Please see the end of this document for more details of this pocket park which is the result of thousands of hours of residents’ hard work, past and ongoing.  </w:t>
      </w:r>
    </w:p>
    <w:p w14:paraId="361BBC65" w14:textId="77777777" w:rsidR="00307E40" w:rsidRDefault="00307E40" w:rsidP="7A60630A">
      <w:pPr>
        <w:pStyle w:val="xmsonormal"/>
        <w:shd w:val="clear" w:color="auto" w:fill="FFFFFF" w:themeFill="background1"/>
        <w:spacing w:before="0" w:beforeAutospacing="0" w:after="0" w:afterAutospacing="0"/>
        <w:textAlignment w:val="baseline"/>
        <w:rPr>
          <w:rFonts w:ascii="Aptos Display" w:hAnsi="Aptos Display" w:cs="Calibri"/>
          <w:color w:val="000000" w:themeColor="text1"/>
        </w:rPr>
      </w:pPr>
    </w:p>
    <w:p w14:paraId="0390567D" w14:textId="7DEB51D6" w:rsidR="002E1124" w:rsidRPr="007518A1" w:rsidRDefault="009F38F9" w:rsidP="00A35F6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r>
        <w:rPr>
          <w:rFonts w:ascii="Aptos Display" w:hAnsi="Aptos Display" w:cs="Calibri"/>
          <w:color w:val="000000" w:themeColor="text1"/>
        </w:rPr>
        <w:t>Ideally, a</w:t>
      </w:r>
      <w:r w:rsidRPr="7A60630A">
        <w:rPr>
          <w:rFonts w:ascii="Aptos Display" w:hAnsi="Aptos Display" w:cs="Calibri"/>
          <w:color w:val="000000" w:themeColor="text1"/>
        </w:rPr>
        <w:t xml:space="preserve">ll references to creating a new link to the Arena Design centre through the railway arch on Doncaster Gardens should be removed, as they were in the Haringey DPD 2016 following objections from the GRA and residents of the Gardens.  </w:t>
      </w:r>
      <w:r>
        <w:rPr>
          <w:rFonts w:ascii="Aptos Display" w:hAnsi="Aptos Display" w:cs="Calibri"/>
          <w:color w:val="000000"/>
          <w:bdr w:val="none" w:sz="0" w:space="0" w:color="auto" w:frame="1"/>
        </w:rPr>
        <w:t>However, if that is not possibl</w:t>
      </w:r>
      <w:r w:rsidR="00307E40">
        <w:rPr>
          <w:rFonts w:ascii="Aptos Display" w:hAnsi="Aptos Display" w:cs="Calibri"/>
          <w:color w:val="000000"/>
          <w:bdr w:val="none" w:sz="0" w:space="0" w:color="auto" w:frame="1"/>
        </w:rPr>
        <w:t>e, w</w:t>
      </w:r>
      <w:r w:rsidR="00A35F61" w:rsidRPr="007518A1">
        <w:rPr>
          <w:rFonts w:ascii="Aptos Display" w:hAnsi="Aptos Display" w:cs="Calibri"/>
          <w:color w:val="000000"/>
          <w:bdr w:val="none" w:sz="0" w:space="0" w:color="auto" w:frame="1"/>
        </w:rPr>
        <w:t xml:space="preserve">e would like to request specific amendments to </w:t>
      </w:r>
      <w:proofErr w:type="gramStart"/>
      <w:r w:rsidR="00A35F61" w:rsidRPr="007518A1">
        <w:rPr>
          <w:rFonts w:ascii="Aptos Display" w:hAnsi="Aptos Display" w:cs="Calibri"/>
          <w:color w:val="000000"/>
          <w:bdr w:val="none" w:sz="0" w:space="0" w:color="auto" w:frame="1"/>
        </w:rPr>
        <w:t>all of</w:t>
      </w:r>
      <w:proofErr w:type="gramEnd"/>
      <w:r w:rsidR="00A35F61" w:rsidRPr="007518A1">
        <w:rPr>
          <w:rFonts w:ascii="Aptos Display" w:hAnsi="Aptos Display" w:cs="Calibri"/>
          <w:color w:val="000000"/>
          <w:bdr w:val="none" w:sz="0" w:space="0" w:color="auto" w:frame="1"/>
        </w:rPr>
        <w:t xml:space="preserve"> these references, </w:t>
      </w:r>
      <w:r w:rsidR="00AE26F3">
        <w:rPr>
          <w:rFonts w:ascii="Aptos Display" w:hAnsi="Aptos Display" w:cs="Calibri"/>
          <w:color w:val="000000"/>
          <w:bdr w:val="none" w:sz="0" w:space="0" w:color="auto" w:frame="1"/>
        </w:rPr>
        <w:t xml:space="preserve">to </w:t>
      </w:r>
      <w:r w:rsidR="7A60630A" w:rsidRPr="7A60630A">
        <w:rPr>
          <w:rFonts w:ascii="Aptos Display" w:hAnsi="Aptos Display" w:cs="Calibri"/>
          <w:color w:val="000000" w:themeColor="text1"/>
        </w:rPr>
        <w:t xml:space="preserve">ensure that any changes do not impact our award winning, well-loved community garden in the railway arches. We propose </w:t>
      </w:r>
      <w:r w:rsidR="00A35F61" w:rsidRPr="007518A1">
        <w:rPr>
          <w:rFonts w:ascii="Aptos Display" w:hAnsi="Aptos Display" w:cs="Calibri"/>
          <w:color w:val="000000"/>
          <w:bdr w:val="none" w:sz="0" w:space="0" w:color="auto" w:frame="1"/>
        </w:rPr>
        <w:t>inclu</w:t>
      </w:r>
      <w:r w:rsidR="00AE26F3">
        <w:rPr>
          <w:rFonts w:ascii="Aptos Display" w:hAnsi="Aptos Display" w:cs="Calibri"/>
          <w:color w:val="000000"/>
          <w:bdr w:val="none" w:sz="0" w:space="0" w:color="auto" w:frame="1"/>
        </w:rPr>
        <w:t>d</w:t>
      </w:r>
      <w:r w:rsidR="7A60630A" w:rsidRPr="7A60630A">
        <w:rPr>
          <w:rFonts w:ascii="Aptos Display" w:hAnsi="Aptos Display" w:cs="Calibri"/>
          <w:color w:val="000000" w:themeColor="text1"/>
        </w:rPr>
        <w:t>ing</w:t>
      </w:r>
      <w:r w:rsidR="00A35F61" w:rsidRPr="007518A1">
        <w:rPr>
          <w:rFonts w:ascii="Aptos Display" w:hAnsi="Aptos Display" w:cs="Calibri"/>
          <w:color w:val="000000"/>
          <w:bdr w:val="none" w:sz="0" w:space="0" w:color="auto" w:frame="1"/>
        </w:rPr>
        <w:t xml:space="preserve"> text</w:t>
      </w:r>
      <w:r w:rsidR="7A60630A" w:rsidRPr="7A60630A">
        <w:rPr>
          <w:rFonts w:ascii="Aptos Display" w:hAnsi="Aptos Display" w:cs="Calibri"/>
          <w:color w:val="000000" w:themeColor="text1"/>
        </w:rPr>
        <w:t xml:space="preserve"> on all these references stating that</w:t>
      </w:r>
      <w:r w:rsidR="00A35F61" w:rsidRPr="007518A1">
        <w:rPr>
          <w:rFonts w:ascii="Aptos Display" w:hAnsi="Aptos Display" w:cs="Calibri"/>
          <w:color w:val="000000"/>
          <w:bdr w:val="none" w:sz="0" w:space="0" w:color="auto" w:frame="1"/>
        </w:rPr>
        <w:t xml:space="preserve"> this is “</w:t>
      </w:r>
      <w:r w:rsidR="00A35F61" w:rsidRPr="00AE26F3">
        <w:rPr>
          <w:rFonts w:ascii="Aptos Display" w:hAnsi="Aptos Display" w:cs="Calibri"/>
          <w:color w:val="000000"/>
          <w:u w:val="single"/>
          <w:bdr w:val="none" w:sz="0" w:space="0" w:color="auto" w:frame="1"/>
        </w:rPr>
        <w:t xml:space="preserve">without </w:t>
      </w:r>
      <w:r w:rsidR="00AE26F3" w:rsidRPr="00AE26F3">
        <w:rPr>
          <w:rFonts w:ascii="Aptos Display" w:hAnsi="Aptos Display" w:cs="Calibri"/>
          <w:color w:val="000000"/>
          <w:u w:val="single"/>
          <w:bdr w:val="none" w:sz="0" w:space="0" w:color="auto" w:frame="1"/>
        </w:rPr>
        <w:t xml:space="preserve">any harm or </w:t>
      </w:r>
      <w:r w:rsidR="00A35F61" w:rsidRPr="00AE26F3">
        <w:rPr>
          <w:rFonts w:ascii="Aptos Display" w:hAnsi="Aptos Display" w:cs="Calibri"/>
          <w:color w:val="000000"/>
          <w:u w:val="single"/>
          <w:bdr w:val="none" w:sz="0" w:space="0" w:color="auto" w:frame="1"/>
        </w:rPr>
        <w:t xml:space="preserve">detriment to </w:t>
      </w:r>
      <w:r w:rsidR="00AE26F3" w:rsidRPr="00AE26F3">
        <w:rPr>
          <w:rFonts w:ascii="Aptos Display" w:hAnsi="Aptos Display" w:cs="Calibri"/>
          <w:color w:val="000000"/>
          <w:u w:val="single"/>
          <w:bdr w:val="none" w:sz="0" w:space="0" w:color="auto" w:frame="1"/>
        </w:rPr>
        <w:t xml:space="preserve">the character or nature of </w:t>
      </w:r>
      <w:r w:rsidR="00A35F61" w:rsidRPr="00AE26F3">
        <w:rPr>
          <w:rFonts w:ascii="Aptos Display" w:hAnsi="Aptos Display" w:cs="Calibri"/>
          <w:color w:val="000000"/>
          <w:u w:val="single"/>
          <w:bdr w:val="none" w:sz="0" w:space="0" w:color="auto" w:frame="1"/>
        </w:rPr>
        <w:t xml:space="preserve">existing community assets and </w:t>
      </w:r>
      <w:r w:rsidR="00AE26F3" w:rsidRPr="00AE26F3">
        <w:rPr>
          <w:rFonts w:ascii="Aptos Display" w:hAnsi="Aptos Display" w:cs="Calibri"/>
          <w:color w:val="000000"/>
          <w:u w:val="single"/>
          <w:bdr w:val="none" w:sz="0" w:space="0" w:color="auto" w:frame="1"/>
        </w:rPr>
        <w:t xml:space="preserve">green </w:t>
      </w:r>
      <w:r w:rsidR="00A35F61" w:rsidRPr="00AE26F3">
        <w:rPr>
          <w:rFonts w:ascii="Aptos Display" w:hAnsi="Aptos Display" w:cs="Calibri"/>
          <w:color w:val="000000"/>
          <w:u w:val="single"/>
          <w:bdr w:val="none" w:sz="0" w:space="0" w:color="auto" w:frame="1"/>
        </w:rPr>
        <w:t>spaces</w:t>
      </w:r>
      <w:r w:rsidR="00A35F61" w:rsidRPr="007518A1">
        <w:rPr>
          <w:rFonts w:ascii="Aptos Display" w:hAnsi="Aptos Display" w:cs="Calibri"/>
          <w:color w:val="000000"/>
          <w:bdr w:val="none" w:sz="0" w:space="0" w:color="auto" w:frame="1"/>
        </w:rPr>
        <w:t>” in each instance.</w:t>
      </w:r>
      <w:r w:rsidR="7A60630A" w:rsidRPr="7A60630A">
        <w:rPr>
          <w:rFonts w:ascii="Aptos Display" w:hAnsi="Aptos Display" w:cs="Calibri"/>
          <w:color w:val="000000" w:themeColor="text1"/>
        </w:rPr>
        <w:t xml:space="preserve">  </w:t>
      </w:r>
    </w:p>
    <w:p w14:paraId="25ED5012" w14:textId="588C477E" w:rsidR="002E1124" w:rsidRPr="007518A1" w:rsidRDefault="002E1124" w:rsidP="00A35F6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r w:rsidRPr="007518A1">
        <w:rPr>
          <w:rFonts w:ascii="Aptos Display" w:hAnsi="Aptos Display" w:cs="Calibri"/>
          <w:color w:val="000000"/>
          <w:bdr w:val="none" w:sz="0" w:space="0" w:color="auto" w:frame="1"/>
        </w:rPr>
        <w:lastRenderedPageBreak/>
        <w:t>We would also request the removal of:</w:t>
      </w:r>
    </w:p>
    <w:p w14:paraId="7F0F90AF" w14:textId="77777777" w:rsidR="002E1124" w:rsidRPr="007518A1" w:rsidRDefault="002E1124" w:rsidP="002E1124">
      <w:pPr>
        <w:pStyle w:val="xmsonormal"/>
        <w:shd w:val="clear" w:color="auto" w:fill="FFFFFF"/>
        <w:spacing w:before="0" w:beforeAutospacing="0" w:after="0" w:afterAutospacing="0"/>
        <w:textAlignment w:val="baseline"/>
        <w:rPr>
          <w:rFonts w:ascii="Aptos Display" w:hAnsi="Aptos Display" w:cs="Calibri"/>
          <w:i/>
          <w:iCs/>
          <w:color w:val="000000"/>
          <w:bdr w:val="none" w:sz="0" w:space="0" w:color="auto" w:frame="1"/>
        </w:rPr>
      </w:pPr>
    </w:p>
    <w:p w14:paraId="132E7DCB" w14:textId="77777777" w:rsidR="002E1124" w:rsidRPr="007518A1" w:rsidRDefault="002E1124" w:rsidP="002E1124">
      <w:pPr>
        <w:pStyle w:val="xmsonormal"/>
        <w:numPr>
          <w:ilvl w:val="0"/>
          <w:numId w:val="8"/>
        </w:numPr>
        <w:shd w:val="clear" w:color="auto" w:fill="FFFFFF"/>
        <w:spacing w:before="0" w:beforeAutospacing="0" w:after="0" w:afterAutospacing="0"/>
        <w:textAlignment w:val="baseline"/>
        <w:rPr>
          <w:rFonts w:ascii="Aptos Display" w:hAnsi="Aptos Display" w:cs="Calibri"/>
          <w:i/>
          <w:iCs/>
          <w:color w:val="000000"/>
          <w:bdr w:val="none" w:sz="0" w:space="0" w:color="auto" w:frame="1"/>
        </w:rPr>
      </w:pPr>
      <w:r w:rsidRPr="007518A1">
        <w:rPr>
          <w:rFonts w:ascii="Aptos Display" w:hAnsi="Aptos Display" w:cs="Calibri"/>
          <w:i/>
          <w:iCs/>
          <w:color w:val="000000"/>
          <w:bdr w:val="none" w:sz="0" w:space="0" w:color="auto" w:frame="1"/>
        </w:rPr>
        <w:t>P390 Development should deliver a new pedestrian and cycle link to Stanhope Gardens via the railway arches</w:t>
      </w:r>
    </w:p>
    <w:p w14:paraId="3F3C8C0F" w14:textId="77777777" w:rsidR="002E1124" w:rsidRPr="007518A1" w:rsidRDefault="002E1124" w:rsidP="00A35F6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p>
    <w:p w14:paraId="6E212736" w14:textId="4F806556" w:rsidR="002E1124" w:rsidRPr="00E964BC" w:rsidRDefault="002E1124" w:rsidP="39D93093">
      <w:pPr>
        <w:pStyle w:val="xmsonormal"/>
        <w:shd w:val="clear" w:color="auto" w:fill="FFFFFF" w:themeFill="background1"/>
        <w:spacing w:before="0" w:beforeAutospacing="0" w:after="0" w:afterAutospacing="0"/>
        <w:textAlignment w:val="baseline"/>
        <w:rPr>
          <w:rFonts w:ascii="Aptos Display" w:hAnsi="Aptos Display" w:cs="Calibri"/>
          <w:color w:val="000000"/>
          <w:bdr w:val="none" w:sz="0" w:space="0" w:color="auto" w:frame="1"/>
        </w:rPr>
      </w:pPr>
      <w:r w:rsidRPr="007518A1">
        <w:rPr>
          <w:rFonts w:ascii="Aptos Display" w:hAnsi="Aptos Display" w:cs="Calibri"/>
          <w:color w:val="000000"/>
          <w:bdr w:val="none" w:sz="0" w:space="0" w:color="auto" w:frame="1"/>
        </w:rPr>
        <w:t>We note that i</w:t>
      </w:r>
      <w:r w:rsidR="00A35F61" w:rsidRPr="007518A1">
        <w:rPr>
          <w:rFonts w:ascii="Aptos Display" w:hAnsi="Aptos Display" w:cs="Calibri"/>
          <w:color w:val="000000"/>
          <w:bdr w:val="none" w:sz="0" w:space="0" w:color="auto" w:frame="1"/>
        </w:rPr>
        <w:t xml:space="preserve">n the St Anns area plan, </w:t>
      </w:r>
      <w:r w:rsidRPr="007518A1">
        <w:rPr>
          <w:rFonts w:ascii="Aptos Display" w:hAnsi="Aptos Display" w:cs="Calibri"/>
          <w:color w:val="000000"/>
          <w:bdr w:val="none" w:sz="0" w:space="0" w:color="auto" w:frame="1"/>
        </w:rPr>
        <w:t xml:space="preserve">there is a reference to </w:t>
      </w:r>
      <w:r w:rsidR="00A35F61" w:rsidRPr="007518A1">
        <w:rPr>
          <w:rFonts w:ascii="Aptos Display" w:hAnsi="Aptos Display" w:cs="Calibri"/>
          <w:color w:val="000000"/>
          <w:bdr w:val="none" w:sz="0" w:space="0" w:color="auto" w:frame="1"/>
        </w:rPr>
        <w:t>“</w:t>
      </w:r>
      <w:r w:rsidR="00A35F61" w:rsidRPr="39D93093">
        <w:rPr>
          <w:rFonts w:ascii="Aptos Display" w:hAnsi="Aptos Display" w:cs="Calibri"/>
          <w:i/>
          <w:iCs/>
          <w:color w:val="000000"/>
          <w:bdr w:val="none" w:sz="0" w:space="0" w:color="auto" w:frame="1"/>
        </w:rPr>
        <w:t>A new link should be explored to connect to the Arena Design centre to the south through disused railway arches</w:t>
      </w:r>
      <w:r w:rsidR="00A35F61" w:rsidRPr="007518A1">
        <w:rPr>
          <w:rFonts w:ascii="Aptos Display" w:hAnsi="Aptos Display" w:cs="Calibri"/>
          <w:color w:val="000000"/>
          <w:bdr w:val="none" w:sz="0" w:space="0" w:color="auto" w:frame="1"/>
        </w:rPr>
        <w:t>”</w:t>
      </w:r>
      <w:r w:rsidRPr="007518A1">
        <w:rPr>
          <w:rFonts w:ascii="Aptos Display" w:hAnsi="Aptos Display" w:cs="Calibri"/>
          <w:color w:val="000000"/>
          <w:bdr w:val="none" w:sz="0" w:space="0" w:color="auto" w:frame="1"/>
        </w:rPr>
        <w:t>. We would request that it is clarified that this should be “</w:t>
      </w:r>
      <w:r w:rsidRPr="00304A38">
        <w:rPr>
          <w:rFonts w:ascii="Aptos Display" w:hAnsi="Aptos Display" w:cs="Calibri"/>
          <w:color w:val="000000"/>
          <w:bdr w:val="none" w:sz="0" w:space="0" w:color="auto" w:frame="1"/>
        </w:rPr>
        <w:t>on the St Ann’s</w:t>
      </w:r>
      <w:r w:rsidR="003727C4" w:rsidRPr="00304A38">
        <w:rPr>
          <w:rFonts w:ascii="Aptos Display" w:hAnsi="Aptos Display" w:cs="Calibri"/>
          <w:color w:val="000000"/>
          <w:bdr w:val="none" w:sz="0" w:space="0" w:color="auto" w:frame="1"/>
        </w:rPr>
        <w:t xml:space="preserve"> </w:t>
      </w:r>
      <w:r w:rsidR="00A07A34" w:rsidRPr="00E964BC">
        <w:rPr>
          <w:rFonts w:ascii="Aptos Display" w:hAnsi="Aptos Display" w:cs="Calibri"/>
          <w:color w:val="000000" w:themeColor="text1"/>
        </w:rPr>
        <w:t xml:space="preserve">North Gate Park </w:t>
      </w:r>
      <w:r w:rsidR="003727C4" w:rsidRPr="00304A38">
        <w:rPr>
          <w:rFonts w:ascii="Aptos Display" w:hAnsi="Aptos Display" w:cs="Calibri"/>
          <w:color w:val="000000"/>
          <w:bdr w:val="none" w:sz="0" w:space="0" w:color="auto" w:frame="1"/>
        </w:rPr>
        <w:t>development</w:t>
      </w:r>
      <w:r w:rsidRPr="00304A38">
        <w:rPr>
          <w:rFonts w:ascii="Aptos Display" w:hAnsi="Aptos Display" w:cs="Calibri"/>
          <w:color w:val="000000"/>
          <w:bdr w:val="none" w:sz="0" w:space="0" w:color="auto" w:frame="1"/>
        </w:rPr>
        <w:t xml:space="preserve"> site</w:t>
      </w:r>
      <w:r w:rsidRPr="00E964BC">
        <w:rPr>
          <w:rFonts w:ascii="Aptos Display" w:hAnsi="Aptos Display" w:cs="Calibri"/>
          <w:color w:val="000000"/>
          <w:bdr w:val="none" w:sz="0" w:space="0" w:color="auto" w:frame="1"/>
        </w:rPr>
        <w:t>”</w:t>
      </w:r>
      <w:r w:rsidR="00E964BC" w:rsidRPr="00E964BC">
        <w:rPr>
          <w:rFonts w:ascii="Aptos Display" w:hAnsi="Aptos Display" w:cs="Calibri"/>
          <w:color w:val="000000"/>
          <w:bdr w:val="none" w:sz="0" w:space="0" w:color="auto" w:frame="1"/>
        </w:rPr>
        <w:t>.</w:t>
      </w:r>
    </w:p>
    <w:p w14:paraId="34C67AA4" w14:textId="7545C5BE" w:rsidR="39D93093" w:rsidRDefault="39D93093" w:rsidP="39D93093">
      <w:pPr>
        <w:pStyle w:val="xmsonormal"/>
        <w:shd w:val="clear" w:color="auto" w:fill="FFFFFF" w:themeFill="background1"/>
        <w:spacing w:before="0" w:beforeAutospacing="0" w:after="0" w:afterAutospacing="0"/>
        <w:rPr>
          <w:rFonts w:ascii="Aptos Display" w:hAnsi="Aptos Display" w:cs="Calibri"/>
          <w:color w:val="000000" w:themeColor="text1"/>
        </w:rPr>
      </w:pPr>
    </w:p>
    <w:p w14:paraId="17BCD6D9" w14:textId="250167BB" w:rsidR="39D93093" w:rsidRDefault="7A60630A" w:rsidP="7A60630A">
      <w:pPr>
        <w:pStyle w:val="xmsonormal"/>
        <w:shd w:val="clear" w:color="auto" w:fill="FFFFFF" w:themeFill="background1"/>
        <w:spacing w:before="0" w:beforeAutospacing="0" w:after="0" w:afterAutospacing="0"/>
        <w:rPr>
          <w:rFonts w:ascii="Aptos Display" w:hAnsi="Aptos Display" w:cs="Calibri"/>
          <w:color w:val="000000" w:themeColor="text1"/>
        </w:rPr>
      </w:pPr>
      <w:r w:rsidRPr="7A60630A">
        <w:rPr>
          <w:rFonts w:ascii="Aptos Display" w:hAnsi="Aptos Display" w:cs="Calibri"/>
          <w:color w:val="000000" w:themeColor="text1"/>
        </w:rPr>
        <w:t xml:space="preserve">We </w:t>
      </w:r>
      <w:r w:rsidR="00A07A34">
        <w:rPr>
          <w:rFonts w:ascii="Aptos Display" w:hAnsi="Aptos Display" w:cs="Calibri"/>
          <w:color w:val="000000" w:themeColor="text1"/>
        </w:rPr>
        <w:t xml:space="preserve">also </w:t>
      </w:r>
      <w:r w:rsidRPr="7A60630A">
        <w:rPr>
          <w:rFonts w:ascii="Aptos Display" w:hAnsi="Aptos Display" w:cs="Calibri"/>
          <w:color w:val="000000" w:themeColor="text1"/>
        </w:rPr>
        <w:t xml:space="preserve">intend to nominate the Gardens as a local green </w:t>
      </w:r>
      <w:proofErr w:type="gramStart"/>
      <w:r w:rsidRPr="7A60630A">
        <w:rPr>
          <w:rFonts w:ascii="Aptos Display" w:hAnsi="Aptos Display" w:cs="Calibri"/>
          <w:color w:val="000000" w:themeColor="text1"/>
        </w:rPr>
        <w:t>space.  .</w:t>
      </w:r>
      <w:proofErr w:type="gramEnd"/>
    </w:p>
    <w:p w14:paraId="4763D83E" w14:textId="557543EE" w:rsidR="7A60630A" w:rsidRDefault="7A60630A" w:rsidP="7A60630A">
      <w:pPr>
        <w:pStyle w:val="xmsonormal"/>
        <w:shd w:val="clear" w:color="auto" w:fill="FFFFFF" w:themeFill="background1"/>
        <w:spacing w:before="0" w:beforeAutospacing="0" w:after="0" w:afterAutospacing="0"/>
        <w:rPr>
          <w:rFonts w:ascii="Aptos Display" w:hAnsi="Aptos Display" w:cs="Calibri"/>
          <w:color w:val="000000" w:themeColor="text1"/>
        </w:rPr>
      </w:pPr>
    </w:p>
    <w:p w14:paraId="6ECDAD06" w14:textId="1BC36599" w:rsidR="003F260C" w:rsidRPr="003F260C" w:rsidRDefault="7A60630A" w:rsidP="003F260C">
      <w:pPr>
        <w:rPr>
          <w:rFonts w:ascii="Aptos Display" w:hAnsi="Aptos Display"/>
          <w:b/>
          <w:bCs/>
        </w:rPr>
      </w:pPr>
      <w:r w:rsidRPr="7A60630A">
        <w:rPr>
          <w:rFonts w:ascii="Aptos Display" w:hAnsi="Aptos Display"/>
          <w:b/>
          <w:bCs/>
        </w:rPr>
        <w:t>2. Height and density of buildings at the arena site, and warehouse district</w:t>
      </w:r>
    </w:p>
    <w:p w14:paraId="1DD9FDE8" w14:textId="4FFDFD40" w:rsidR="00A07A34" w:rsidRPr="00A07A34" w:rsidRDefault="003F260C" w:rsidP="00A07A34">
      <w:pPr>
        <w:pStyle w:val="xmsonormal"/>
        <w:numPr>
          <w:ilvl w:val="0"/>
          <w:numId w:val="11"/>
        </w:numPr>
        <w:shd w:val="clear" w:color="auto" w:fill="FFFFFF"/>
        <w:spacing w:after="0"/>
        <w:textAlignment w:val="baseline"/>
        <w:rPr>
          <w:rFonts w:ascii="Aptos" w:hAnsi="Aptos" w:cs="Segoe UI"/>
          <w:color w:val="000000"/>
        </w:rPr>
      </w:pPr>
      <w:r>
        <w:rPr>
          <w:rFonts w:ascii="Aptos" w:hAnsi="Aptos" w:cs="Segoe UI"/>
          <w:color w:val="000000"/>
        </w:rPr>
        <w:t xml:space="preserve">Heights should be restricted across the Arena site, and not just at the south and east of the site where residential properties adjoin. This is particularly out of consideration for residents on Stanhope Gardens. However the nature and character of the area will be significantly harmed by the development of </w:t>
      </w:r>
      <w:r w:rsidR="00E57D80">
        <w:rPr>
          <w:rFonts w:ascii="Aptos" w:hAnsi="Aptos" w:cs="Segoe UI"/>
          <w:color w:val="000000"/>
        </w:rPr>
        <w:t>high-rise</w:t>
      </w:r>
      <w:r>
        <w:rPr>
          <w:rFonts w:ascii="Aptos" w:hAnsi="Aptos" w:cs="Segoe UI"/>
          <w:color w:val="000000"/>
        </w:rPr>
        <w:t xml:space="preserve"> blocks at this location, which are out of keeping with the general area. They would constitute overdevelopment, with excessive height and bulk (including potentially loss of light and visual amenity for existing nearby residents). </w:t>
      </w:r>
      <w:r w:rsidR="00A07A34" w:rsidRPr="00A07A34">
        <w:rPr>
          <w:rFonts w:ascii="Aptos" w:hAnsi="Aptos" w:cs="Segoe UI"/>
          <w:color w:val="000000"/>
        </w:rPr>
        <w:t xml:space="preserve">Heights </w:t>
      </w:r>
      <w:r w:rsidR="001824C6">
        <w:rPr>
          <w:rFonts w:ascii="Aptos" w:hAnsi="Aptos" w:cs="Segoe UI"/>
          <w:color w:val="000000"/>
        </w:rPr>
        <w:t>overlooking</w:t>
      </w:r>
      <w:r w:rsidR="00A07A34" w:rsidRPr="00A07A34">
        <w:rPr>
          <w:rFonts w:ascii="Aptos" w:hAnsi="Aptos" w:cs="Segoe UI"/>
          <w:color w:val="000000"/>
        </w:rPr>
        <w:t xml:space="preserve"> Stanhope Gardens </w:t>
      </w:r>
      <w:proofErr w:type="gramStart"/>
      <w:r w:rsidR="001824C6">
        <w:rPr>
          <w:rFonts w:ascii="Aptos" w:hAnsi="Aptos" w:cs="Segoe UI"/>
          <w:color w:val="000000"/>
        </w:rPr>
        <w:t xml:space="preserve">in particular </w:t>
      </w:r>
      <w:r w:rsidR="00A07A34" w:rsidRPr="00A07A34">
        <w:rPr>
          <w:rFonts w:ascii="Aptos" w:hAnsi="Aptos" w:cs="Segoe UI"/>
          <w:color w:val="000000"/>
        </w:rPr>
        <w:t>should</w:t>
      </w:r>
      <w:proofErr w:type="gramEnd"/>
      <w:r w:rsidR="00A07A34" w:rsidRPr="00A07A34">
        <w:rPr>
          <w:rFonts w:ascii="Aptos" w:hAnsi="Aptos" w:cs="Segoe UI"/>
          <w:color w:val="000000"/>
        </w:rPr>
        <w:t xml:space="preserve"> be in keeping with the prevailing character of the road in the same way as proposed for Green Lanes</w:t>
      </w:r>
      <w:r w:rsidR="00A07A34">
        <w:rPr>
          <w:rFonts w:ascii="Aptos" w:hAnsi="Aptos" w:cs="Segoe UI"/>
          <w:color w:val="000000"/>
        </w:rPr>
        <w:t xml:space="preserve">, and no </w:t>
      </w:r>
      <w:r w:rsidR="00E57D80">
        <w:rPr>
          <w:rFonts w:ascii="Aptos" w:hAnsi="Aptos" w:cs="Segoe UI"/>
          <w:color w:val="000000"/>
        </w:rPr>
        <w:t>high-rise</w:t>
      </w:r>
      <w:r w:rsidR="00A07A34">
        <w:rPr>
          <w:rFonts w:ascii="Aptos" w:hAnsi="Aptos" w:cs="Segoe UI"/>
          <w:color w:val="000000"/>
        </w:rPr>
        <w:t xml:space="preserve"> development should be permitted. </w:t>
      </w:r>
      <w:r w:rsidR="00A07A34" w:rsidRPr="00A07A34">
        <w:rPr>
          <w:rFonts w:ascii="Aptos" w:hAnsi="Aptos" w:cs="Segoe UI"/>
          <w:color w:val="000000"/>
        </w:rPr>
        <w:t xml:space="preserve"> </w:t>
      </w:r>
    </w:p>
    <w:p w14:paraId="5D5DA0FE" w14:textId="77777777" w:rsidR="00AE26F3" w:rsidRDefault="003F260C" w:rsidP="00495750">
      <w:pPr>
        <w:pStyle w:val="xmsonormal"/>
        <w:numPr>
          <w:ilvl w:val="0"/>
          <w:numId w:val="11"/>
        </w:numPr>
        <w:shd w:val="clear" w:color="auto" w:fill="FFFFFF"/>
        <w:spacing w:before="0" w:beforeAutospacing="0" w:after="0" w:afterAutospacing="0"/>
        <w:textAlignment w:val="baseline"/>
        <w:rPr>
          <w:rFonts w:ascii="Aptos" w:hAnsi="Aptos" w:cs="Segoe UI"/>
          <w:color w:val="000000"/>
        </w:rPr>
      </w:pPr>
      <w:r>
        <w:rPr>
          <w:rFonts w:ascii="Aptos" w:hAnsi="Aptos" w:cs="Segoe UI"/>
          <w:color w:val="000000"/>
        </w:rPr>
        <w:t xml:space="preserve">Notwithstanding tall tower blocks, the height of which should be restricted, we are concerned about the density of the housing development on the arena site which could when finished </w:t>
      </w:r>
      <w:r w:rsidR="00AE26F3">
        <w:rPr>
          <w:rFonts w:ascii="Aptos" w:hAnsi="Aptos" w:cs="Segoe UI"/>
          <w:color w:val="000000"/>
        </w:rPr>
        <w:t>would result in potentially up to 1,300+ properties on the site</w:t>
      </w:r>
      <w:r>
        <w:rPr>
          <w:rFonts w:ascii="Aptos" w:hAnsi="Aptos" w:cs="Segoe UI"/>
          <w:color w:val="000000"/>
        </w:rPr>
        <w:t xml:space="preserve">. </w:t>
      </w:r>
    </w:p>
    <w:p w14:paraId="2B204C39" w14:textId="3954A378" w:rsidR="7A60630A" w:rsidRDefault="7A60630A" w:rsidP="7A60630A">
      <w:pPr>
        <w:pStyle w:val="xmsonormal"/>
        <w:numPr>
          <w:ilvl w:val="0"/>
          <w:numId w:val="11"/>
        </w:numPr>
        <w:shd w:val="clear" w:color="auto" w:fill="FFFFFF" w:themeFill="background1"/>
        <w:spacing w:before="0" w:beforeAutospacing="0" w:after="0" w:afterAutospacing="0"/>
        <w:rPr>
          <w:rFonts w:ascii="Aptos" w:hAnsi="Aptos" w:cs="Segoe UI"/>
          <w:color w:val="000000" w:themeColor="text1"/>
        </w:rPr>
      </w:pPr>
      <w:r w:rsidRPr="7A60630A">
        <w:rPr>
          <w:rFonts w:ascii="Aptos" w:hAnsi="Aptos" w:cs="Segoe UI"/>
          <w:color w:val="000000" w:themeColor="text1"/>
        </w:rPr>
        <w:t xml:space="preserve">This would be a dense and overpowering development leaving the Gardens book ended by two large scale housing developments. The cumulative impact of multiple developments must also be considered, and there appears to be no acknowledgement of this in the Green Lanes area plan. </w:t>
      </w:r>
    </w:p>
    <w:p w14:paraId="5D541BAB" w14:textId="77777777" w:rsidR="00AE26F3" w:rsidRDefault="00AE26F3" w:rsidP="00495750">
      <w:pPr>
        <w:pStyle w:val="xmsonormal"/>
        <w:numPr>
          <w:ilvl w:val="0"/>
          <w:numId w:val="11"/>
        </w:numPr>
        <w:shd w:val="clear" w:color="auto" w:fill="FFFFFF"/>
        <w:spacing w:before="0" w:beforeAutospacing="0" w:after="0" w:afterAutospacing="0"/>
        <w:textAlignment w:val="baseline"/>
        <w:rPr>
          <w:rFonts w:ascii="Aptos" w:hAnsi="Aptos" w:cs="Segoe UI"/>
          <w:color w:val="000000"/>
        </w:rPr>
      </w:pPr>
      <w:r w:rsidRPr="00AE26F3">
        <w:rPr>
          <w:rFonts w:ascii="Aptos" w:hAnsi="Aptos" w:cs="Segoe UI"/>
          <w:color w:val="000000"/>
        </w:rPr>
        <w:t xml:space="preserve">Before considering such high density living, more consideration should be given to traffic generation, parking adequacy (particularly with the news that Zipcar may be pulling out of the UK). </w:t>
      </w:r>
    </w:p>
    <w:p w14:paraId="6255D8E6" w14:textId="60FCD24B" w:rsidR="004D0D0E" w:rsidRPr="00AE26F3" w:rsidRDefault="7A60630A" w:rsidP="7A60630A">
      <w:pPr>
        <w:pStyle w:val="xmsonormal"/>
        <w:numPr>
          <w:ilvl w:val="0"/>
          <w:numId w:val="11"/>
        </w:numPr>
        <w:shd w:val="clear" w:color="auto" w:fill="FFFFFF" w:themeFill="background1"/>
        <w:spacing w:before="0" w:beforeAutospacing="0" w:after="0" w:afterAutospacing="0"/>
        <w:textAlignment w:val="baseline"/>
        <w:rPr>
          <w:rFonts w:ascii="Aptos" w:hAnsi="Aptos" w:cs="Segoe UI"/>
          <w:color w:val="000000"/>
        </w:rPr>
      </w:pPr>
      <w:r w:rsidRPr="7A60630A">
        <w:rPr>
          <w:rFonts w:ascii="Aptos" w:hAnsi="Aptos" w:cs="Segoe UI"/>
          <w:color w:val="000000" w:themeColor="text1"/>
        </w:rPr>
        <w:t>It is also unclear that any consideration has been given to impact on infrastructure (schools, healthcare) as well as noise and disturbance.</w:t>
      </w:r>
    </w:p>
    <w:p w14:paraId="0272CC9C" w14:textId="77777777" w:rsidR="009325D5" w:rsidRDefault="009325D5" w:rsidP="00495750">
      <w:pPr>
        <w:rPr>
          <w:rFonts w:ascii="Aptos Display" w:hAnsi="Aptos Display"/>
          <w:b/>
          <w:bCs/>
        </w:rPr>
      </w:pPr>
    </w:p>
    <w:p w14:paraId="6EE97DCD" w14:textId="3FC84E5B" w:rsidR="00495750" w:rsidRPr="007518A1" w:rsidRDefault="00495750" w:rsidP="00495750">
      <w:pPr>
        <w:rPr>
          <w:rFonts w:ascii="Aptos Display" w:hAnsi="Aptos Display"/>
          <w:b/>
          <w:bCs/>
        </w:rPr>
      </w:pPr>
      <w:r w:rsidRPr="007518A1">
        <w:rPr>
          <w:rFonts w:ascii="Aptos Display" w:hAnsi="Aptos Display"/>
          <w:b/>
          <w:bCs/>
        </w:rPr>
        <w:t>3. Further Comments on the Green Lanes Neighbourhood plan and Arena Retail plan</w:t>
      </w:r>
    </w:p>
    <w:p w14:paraId="0DEF533B" w14:textId="77777777" w:rsidR="007518A1" w:rsidRPr="007518A1" w:rsidRDefault="007518A1" w:rsidP="007518A1">
      <w:pPr>
        <w:pStyle w:val="xmsonormal"/>
        <w:numPr>
          <w:ilvl w:val="0"/>
          <w:numId w:val="3"/>
        </w:numPr>
        <w:shd w:val="clear" w:color="auto" w:fill="FFFFFF"/>
        <w:spacing w:before="0" w:beforeAutospacing="0" w:after="0" w:afterAutospacing="0"/>
        <w:textAlignment w:val="baseline"/>
        <w:rPr>
          <w:rFonts w:ascii="Aptos Display" w:hAnsi="Aptos Display" w:cs="Segoe UI"/>
          <w:color w:val="000000"/>
        </w:rPr>
      </w:pPr>
      <w:r w:rsidRPr="009072F9">
        <w:rPr>
          <w:rFonts w:ascii="Aptos Display" w:hAnsi="Aptos Display" w:cs="Segoe UI"/>
          <w:b/>
          <w:bCs/>
          <w:color w:val="000000"/>
        </w:rPr>
        <w:t>The Local plan could do more to support the council’s (and wider) initiatives to reduce the number of betting shops / gambling establishments on the Green Lanes</w:t>
      </w:r>
      <w:r w:rsidRPr="007518A1">
        <w:rPr>
          <w:rFonts w:ascii="Aptos Display" w:hAnsi="Aptos Display" w:cs="Segoe UI"/>
          <w:color w:val="000000"/>
        </w:rPr>
        <w:t xml:space="preserve"> (and in other areas). Specific mention should be made that the council will not extend licencing hours of existing establishments in the local plan borough wide policies; and further consideration should be given to removing licences from betting shops that are concentrated in such a way </w:t>
      </w:r>
      <w:proofErr w:type="gramStart"/>
      <w:r w:rsidRPr="007518A1">
        <w:rPr>
          <w:rFonts w:ascii="Aptos Display" w:hAnsi="Aptos Display" w:cs="Segoe UI"/>
          <w:color w:val="000000"/>
        </w:rPr>
        <w:t>so as to</w:t>
      </w:r>
      <w:proofErr w:type="gramEnd"/>
      <w:r w:rsidRPr="007518A1">
        <w:rPr>
          <w:rFonts w:ascii="Aptos Display" w:hAnsi="Aptos Display" w:cs="Segoe UI"/>
          <w:color w:val="000000"/>
        </w:rPr>
        <w:t xml:space="preserve"> run counter to the proposed new policy. </w:t>
      </w:r>
    </w:p>
    <w:p w14:paraId="6C96A5DD" w14:textId="5CBCC47A" w:rsidR="00AB2317" w:rsidRDefault="00AB2317" w:rsidP="00AB2317">
      <w:pPr>
        <w:pStyle w:val="xmsonormal"/>
        <w:numPr>
          <w:ilvl w:val="0"/>
          <w:numId w:val="3"/>
        </w:numPr>
        <w:shd w:val="clear" w:color="auto" w:fill="FFFFFF"/>
        <w:spacing w:before="0" w:beforeAutospacing="0" w:after="0" w:afterAutospacing="0"/>
        <w:textAlignment w:val="baseline"/>
        <w:rPr>
          <w:rFonts w:ascii="Aptos Display" w:hAnsi="Aptos Display" w:cs="Segoe UI"/>
          <w:color w:val="000000"/>
        </w:rPr>
      </w:pPr>
      <w:r>
        <w:rPr>
          <w:rFonts w:ascii="Aptos Display" w:hAnsi="Aptos Display" w:cs="Segoe UI"/>
          <w:color w:val="000000"/>
        </w:rPr>
        <w:lastRenderedPageBreak/>
        <w:t xml:space="preserve">Mention should be made to </w:t>
      </w:r>
      <w:r w:rsidRPr="009072F9">
        <w:rPr>
          <w:rFonts w:ascii="Aptos Display" w:hAnsi="Aptos Display" w:cs="Segoe UI"/>
          <w:b/>
          <w:bCs/>
          <w:color w:val="000000"/>
        </w:rPr>
        <w:t xml:space="preserve">promoting unionisation of </w:t>
      </w:r>
      <w:proofErr w:type="gramStart"/>
      <w:r w:rsidRPr="009072F9">
        <w:rPr>
          <w:rFonts w:ascii="Aptos Display" w:hAnsi="Aptos Display" w:cs="Segoe UI"/>
          <w:b/>
          <w:bCs/>
          <w:color w:val="000000"/>
        </w:rPr>
        <w:t>workforces, and</w:t>
      </w:r>
      <w:proofErr w:type="gramEnd"/>
      <w:r w:rsidRPr="009072F9">
        <w:rPr>
          <w:rFonts w:ascii="Aptos Display" w:hAnsi="Aptos Display" w:cs="Segoe UI"/>
          <w:b/>
          <w:bCs/>
          <w:color w:val="000000"/>
        </w:rPr>
        <w:t xml:space="preserve"> banning zero hours contracts on building sites in Haringey</w:t>
      </w:r>
      <w:r>
        <w:rPr>
          <w:rFonts w:ascii="Aptos Display" w:hAnsi="Aptos Display" w:cs="Segoe UI"/>
          <w:color w:val="000000"/>
        </w:rPr>
        <w:t xml:space="preserve">; especially where the council owns the land or is a co-developer. </w:t>
      </w:r>
    </w:p>
    <w:p w14:paraId="0E8C0C40" w14:textId="37A472F4" w:rsidR="00495750" w:rsidRPr="007518A1" w:rsidRDefault="39D93093">
      <w:pPr>
        <w:pStyle w:val="xmsonormal"/>
        <w:numPr>
          <w:ilvl w:val="0"/>
          <w:numId w:val="3"/>
        </w:numPr>
        <w:shd w:val="clear" w:color="auto" w:fill="FFFFFF" w:themeFill="background1"/>
        <w:spacing w:before="0" w:beforeAutospacing="0" w:after="0" w:afterAutospacing="0"/>
        <w:rPr>
          <w:rFonts w:ascii="Aptos Display" w:hAnsi="Aptos Display" w:cs="Segoe UI"/>
          <w:color w:val="000000" w:themeColor="text1"/>
        </w:rPr>
      </w:pPr>
      <w:r w:rsidRPr="39D93093">
        <w:rPr>
          <w:rFonts w:ascii="Aptos Display" w:hAnsi="Aptos Display" w:cs="Segoe UI"/>
          <w:color w:val="000000" w:themeColor="text1"/>
        </w:rPr>
        <w:t xml:space="preserve">There should be a </w:t>
      </w:r>
      <w:r w:rsidRPr="009072F9">
        <w:rPr>
          <w:rFonts w:ascii="Aptos Display" w:hAnsi="Aptos Display" w:cs="Segoe UI"/>
          <w:color w:val="000000" w:themeColor="text1"/>
        </w:rPr>
        <w:t xml:space="preserve">balance of daytime and evening </w:t>
      </w:r>
      <w:proofErr w:type="gramStart"/>
      <w:r w:rsidRPr="009072F9">
        <w:rPr>
          <w:rFonts w:ascii="Aptos Display" w:hAnsi="Aptos Display" w:cs="Segoe UI"/>
          <w:color w:val="000000" w:themeColor="text1"/>
        </w:rPr>
        <w:t>economy</w:t>
      </w:r>
      <w:proofErr w:type="gramEnd"/>
      <w:r w:rsidRPr="009072F9">
        <w:rPr>
          <w:rFonts w:ascii="Aptos Display" w:hAnsi="Aptos Display" w:cs="Segoe UI"/>
          <w:color w:val="000000" w:themeColor="text1"/>
        </w:rPr>
        <w:t xml:space="preserve"> but the</w:t>
      </w:r>
      <w:r w:rsidRPr="39D93093">
        <w:rPr>
          <w:rFonts w:ascii="Aptos Display" w:hAnsi="Aptos Display" w:cs="Segoe UI"/>
          <w:color w:val="000000" w:themeColor="text1"/>
        </w:rPr>
        <w:t xml:space="preserve"> draft local plan refers on several occasions refers to the Green Lanes as “having an evening and nighttime economy”.  </w:t>
      </w:r>
      <w:r w:rsidRPr="009072F9">
        <w:rPr>
          <w:rFonts w:ascii="Aptos Display" w:hAnsi="Aptos Display" w:cs="Segoe UI"/>
          <w:b/>
          <w:bCs/>
          <w:color w:val="000000" w:themeColor="text1"/>
        </w:rPr>
        <w:t>Green Lanes is a District Town Centre, not a Metropolitan Town Centre like Wood Green, and as such does not have a night</w:t>
      </w:r>
      <w:r w:rsidR="00D3316B" w:rsidRPr="009072F9">
        <w:rPr>
          <w:rFonts w:ascii="Aptos Display" w:hAnsi="Aptos Display" w:cs="Segoe UI"/>
          <w:b/>
          <w:bCs/>
          <w:color w:val="000000" w:themeColor="text1"/>
        </w:rPr>
        <w:t>-</w:t>
      </w:r>
      <w:r w:rsidRPr="009072F9">
        <w:rPr>
          <w:rFonts w:ascii="Aptos Display" w:hAnsi="Aptos Display" w:cs="Segoe UI"/>
          <w:b/>
          <w:bCs/>
          <w:color w:val="000000" w:themeColor="text1"/>
        </w:rPr>
        <w:t>time economy which has so far been reserved for Metropolitan Town Centres</w:t>
      </w:r>
      <w:r w:rsidRPr="39D93093">
        <w:rPr>
          <w:rFonts w:ascii="Aptos Display" w:hAnsi="Aptos Display" w:cs="Segoe UI"/>
          <w:color w:val="000000" w:themeColor="text1"/>
        </w:rPr>
        <w:t>.  All the shops/establishments in the Green Lane district centre have residential dwellings above them.  We are concerned about the potential imbalance of a nighttime economy which brings with it more crime, more traffic and litter to the residential streets surrounding green lanes. A clear distinction should be made between “evening” and “nighttime” economy in the local plan, with provision for the former, but not the latter.</w:t>
      </w:r>
    </w:p>
    <w:p w14:paraId="052349DA" w14:textId="07613698" w:rsidR="00495750" w:rsidRPr="007518A1" w:rsidRDefault="39D93093" w:rsidP="39D93093">
      <w:pPr>
        <w:pStyle w:val="xmsonormal"/>
        <w:numPr>
          <w:ilvl w:val="0"/>
          <w:numId w:val="18"/>
        </w:numPr>
        <w:shd w:val="clear" w:color="auto" w:fill="FFFFFF" w:themeFill="background1"/>
        <w:spacing w:before="0" w:beforeAutospacing="0" w:after="0" w:afterAutospacing="0"/>
        <w:textAlignment w:val="baseline"/>
        <w:rPr>
          <w:rFonts w:ascii="Aptos Display" w:hAnsi="Aptos Display" w:cs="Segoe UI"/>
          <w:color w:val="000000"/>
        </w:rPr>
      </w:pPr>
      <w:r w:rsidRPr="009072F9">
        <w:rPr>
          <w:rFonts w:ascii="Aptos Display" w:hAnsi="Aptos Display" w:cs="Segoe UI"/>
          <w:b/>
          <w:bCs/>
          <w:color w:val="000000" w:themeColor="text1"/>
        </w:rPr>
        <w:t>Preserve the character of the Gardens as well as the ladder</w:t>
      </w:r>
      <w:r w:rsidRPr="39D93093">
        <w:rPr>
          <w:rFonts w:ascii="Aptos Display" w:hAnsi="Aptos Display" w:cs="Segoe UI"/>
          <w:color w:val="000000" w:themeColor="text1"/>
        </w:rPr>
        <w:t xml:space="preserve">. The Gardens streets comprise typical turn of the century Victorian London housing stock in a planned estate which is very well-preserved. Shutterstock pictures of the Gardens roads are often used in articles in the Financial Times and Guardian amongst other places, to evoke London housing. </w:t>
      </w:r>
    </w:p>
    <w:p w14:paraId="35D4DBE1" w14:textId="00EB87CA" w:rsidR="00495750" w:rsidRPr="00304A38" w:rsidRDefault="0DFFB902" w:rsidP="0DFFB902">
      <w:pPr>
        <w:pStyle w:val="xmsonormal"/>
        <w:numPr>
          <w:ilvl w:val="0"/>
          <w:numId w:val="15"/>
        </w:numPr>
        <w:shd w:val="clear" w:color="auto" w:fill="FFFFFF" w:themeFill="background1"/>
        <w:spacing w:before="0" w:beforeAutospacing="0" w:after="0" w:afterAutospacing="0"/>
        <w:textAlignment w:val="baseline"/>
        <w:rPr>
          <w:rFonts w:ascii="Aptos Display" w:hAnsi="Aptos Display" w:cs="Segoe UI"/>
          <w:color w:val="000000"/>
        </w:rPr>
      </w:pPr>
      <w:r w:rsidRPr="0DFFB902">
        <w:rPr>
          <w:rFonts w:ascii="Aptos Display" w:hAnsi="Aptos Display" w:cs="Segoe UI"/>
          <w:color w:val="000000" w:themeColor="text1"/>
        </w:rPr>
        <w:t xml:space="preserve">We are concerned about the possibility of “reprovision of the existing supermarket”. The supermarket provides a vital and accessible superstore serving a large community. </w:t>
      </w:r>
      <w:r w:rsidRPr="009072F9">
        <w:rPr>
          <w:rFonts w:ascii="Aptos Display" w:hAnsi="Aptos Display" w:cs="Segoe UI"/>
          <w:b/>
          <w:bCs/>
          <w:color w:val="000000" w:themeColor="text1"/>
        </w:rPr>
        <w:t xml:space="preserve">It </w:t>
      </w:r>
      <w:r w:rsidR="009072F9">
        <w:rPr>
          <w:rFonts w:ascii="Aptos Display" w:hAnsi="Aptos Display" w:cs="Segoe UI"/>
          <w:b/>
          <w:bCs/>
          <w:color w:val="000000" w:themeColor="text1"/>
        </w:rPr>
        <w:t>is important</w:t>
      </w:r>
      <w:r w:rsidRPr="009072F9">
        <w:rPr>
          <w:rFonts w:ascii="Aptos Display" w:hAnsi="Aptos Display" w:cs="Segoe UI"/>
          <w:b/>
          <w:bCs/>
          <w:color w:val="000000" w:themeColor="text1"/>
        </w:rPr>
        <w:t xml:space="preserve"> </w:t>
      </w:r>
      <w:r w:rsidR="009072F9">
        <w:rPr>
          <w:rFonts w:ascii="Aptos Display" w:hAnsi="Aptos Display" w:cs="Segoe UI"/>
          <w:b/>
          <w:bCs/>
          <w:color w:val="000000" w:themeColor="text1"/>
        </w:rPr>
        <w:t>that the supermarket should</w:t>
      </w:r>
      <w:r w:rsidRPr="009072F9">
        <w:rPr>
          <w:rFonts w:ascii="Aptos Display" w:hAnsi="Aptos Display" w:cs="Segoe UI"/>
          <w:b/>
          <w:bCs/>
          <w:color w:val="000000" w:themeColor="text1"/>
        </w:rPr>
        <w:t xml:space="preserve"> not being </w:t>
      </w:r>
      <w:proofErr w:type="gramStart"/>
      <w:r w:rsidRPr="009072F9">
        <w:rPr>
          <w:rFonts w:ascii="Aptos Display" w:hAnsi="Aptos Display" w:cs="Segoe UI"/>
          <w:b/>
          <w:bCs/>
          <w:color w:val="000000" w:themeColor="text1"/>
        </w:rPr>
        <w:t>down-sized</w:t>
      </w:r>
      <w:proofErr w:type="gramEnd"/>
      <w:r w:rsidRPr="009072F9">
        <w:rPr>
          <w:rFonts w:ascii="Aptos Display" w:hAnsi="Aptos Display" w:cs="Segoe UI"/>
          <w:b/>
          <w:bCs/>
          <w:color w:val="000000" w:themeColor="text1"/>
        </w:rPr>
        <w:t xml:space="preserve"> as part of any redevelopment</w:t>
      </w:r>
      <w:r w:rsidR="009072F9">
        <w:rPr>
          <w:rFonts w:ascii="Aptos Display" w:hAnsi="Aptos Display" w:cs="Segoe UI"/>
          <w:b/>
          <w:bCs/>
          <w:color w:val="000000" w:themeColor="text1"/>
        </w:rPr>
        <w:t xml:space="preserve">, </w:t>
      </w:r>
      <w:r w:rsidR="009072F9">
        <w:rPr>
          <w:rFonts w:ascii="Aptos Display" w:hAnsi="Aptos Display" w:cs="Segoe UI"/>
          <w:color w:val="000000" w:themeColor="text1"/>
        </w:rPr>
        <w:t xml:space="preserve">noting that the aim to reduce traffic to, and parking at, the site should be </w:t>
      </w:r>
      <w:r w:rsidR="00400D37">
        <w:rPr>
          <w:rFonts w:ascii="Aptos Display" w:hAnsi="Aptos Display" w:cs="Segoe UI"/>
          <w:color w:val="000000" w:themeColor="text1"/>
        </w:rPr>
        <w:t>retained.</w:t>
      </w:r>
    </w:p>
    <w:p w14:paraId="488A7C74" w14:textId="77777777" w:rsidR="007B5E37" w:rsidRPr="00E57D80" w:rsidRDefault="007B5E37" w:rsidP="007B5E37">
      <w:pPr>
        <w:pStyle w:val="xmsonormal"/>
        <w:numPr>
          <w:ilvl w:val="0"/>
          <w:numId w:val="15"/>
        </w:numPr>
        <w:shd w:val="clear" w:color="auto" w:fill="FFFFFF" w:themeFill="background1"/>
        <w:spacing w:before="0" w:beforeAutospacing="0" w:after="0" w:afterAutospacing="0"/>
        <w:rPr>
          <w:rFonts w:ascii="Aptos" w:hAnsi="Aptos" w:cs="Segoe UI"/>
          <w:color w:val="000000" w:themeColor="text1"/>
        </w:rPr>
      </w:pPr>
      <w:r w:rsidRPr="00E57D80">
        <w:rPr>
          <w:rFonts w:ascii="Aptos Display" w:hAnsi="Aptos Display" w:cs="Calibri"/>
          <w:color w:val="000000" w:themeColor="text1"/>
        </w:rPr>
        <w:t xml:space="preserve">Some reference should be made to the development </w:t>
      </w:r>
      <w:r w:rsidRPr="00400D37">
        <w:rPr>
          <w:rFonts w:ascii="Aptos Display" w:hAnsi="Aptos Display" w:cs="Calibri"/>
          <w:b/>
          <w:bCs/>
          <w:color w:val="000000" w:themeColor="text1"/>
        </w:rPr>
        <w:t>enhancing the ecological corridor running along the southern edge of the railway line</w:t>
      </w:r>
      <w:r w:rsidRPr="00E57D80">
        <w:rPr>
          <w:rFonts w:ascii="Aptos Display" w:hAnsi="Aptos Display" w:cs="Calibri"/>
          <w:color w:val="000000" w:themeColor="text1"/>
        </w:rPr>
        <w:t>. The corridor past the existing McDonalds and Sainsbury's would need substantial enhancement and became far, far wider as currently this is a very narrow strip along the embankment. It should also be acknowledged that the current drive</w:t>
      </w:r>
      <w:r w:rsidRPr="00E57D80">
        <w:rPr>
          <w:rFonts w:ascii="Aptos" w:hAnsi="Aptos" w:cs="Segoe UI"/>
          <w:color w:val="000000" w:themeColor="text1"/>
        </w:rPr>
        <w:t xml:space="preserve"> thru element of the McDonalds drives significant traffic to the area. </w:t>
      </w:r>
    </w:p>
    <w:p w14:paraId="3594AC48" w14:textId="4B8F605B" w:rsidR="005671A8" w:rsidRDefault="7A60630A" w:rsidP="00580D45">
      <w:pPr>
        <w:pStyle w:val="xmsonormal"/>
        <w:numPr>
          <w:ilvl w:val="0"/>
          <w:numId w:val="6"/>
        </w:numPr>
        <w:shd w:val="clear" w:color="auto" w:fill="FFFFFF" w:themeFill="background1"/>
        <w:spacing w:before="0" w:beforeAutospacing="0" w:after="0" w:afterAutospacing="0"/>
        <w:textAlignment w:val="baseline"/>
        <w:rPr>
          <w:rFonts w:ascii="Aptos Display" w:hAnsi="Aptos Display" w:cs="Calibri"/>
          <w:color w:val="000000" w:themeColor="text1"/>
        </w:rPr>
      </w:pPr>
      <w:r w:rsidRPr="7A60630A">
        <w:rPr>
          <w:rFonts w:ascii="Aptos Display" w:hAnsi="Aptos Display" w:cs="Segoe UI"/>
          <w:color w:val="000000" w:themeColor="text1"/>
        </w:rPr>
        <w:t xml:space="preserve">Transport planning and integration needs to be more considered. It is not sufficient to assert that traffic will reduce because of fewer cars visiting the retail site, whilst aiming to keep the same retail floorspace (and presumably footfall). </w:t>
      </w:r>
      <w:r w:rsidRPr="00400D37">
        <w:rPr>
          <w:rFonts w:ascii="Aptos Display" w:hAnsi="Aptos Display" w:cs="Segoe UI"/>
          <w:b/>
          <w:bCs/>
          <w:color w:val="000000" w:themeColor="text1"/>
        </w:rPr>
        <w:t>The plan should pave the way for the introduction of 24-hour bus-lanes, and remove parking on, Green Lanes to encourage walking and cycling and reduce congestion.</w:t>
      </w:r>
      <w:r w:rsidR="00580D45">
        <w:rPr>
          <w:rFonts w:ascii="Aptos Display" w:hAnsi="Aptos Display" w:cs="Segoe UI"/>
          <w:b/>
          <w:bCs/>
          <w:color w:val="000000"/>
        </w:rPr>
        <w:t xml:space="preserve"> </w:t>
      </w:r>
      <w:r w:rsidR="00580D45">
        <w:rPr>
          <w:rFonts w:ascii="Aptos Display" w:hAnsi="Aptos Display" w:cs="Segoe UI"/>
          <w:color w:val="000000"/>
        </w:rPr>
        <w:t>In terms of</w:t>
      </w:r>
      <w:r w:rsidRPr="7A60630A">
        <w:rPr>
          <w:rFonts w:ascii="Aptos Display" w:hAnsi="Aptos Display" w:cs="Calibri"/>
          <w:color w:val="000000" w:themeColor="text1"/>
        </w:rPr>
        <w:t xml:space="preserve"> “aim</w:t>
      </w:r>
      <w:r w:rsidR="00580D45">
        <w:rPr>
          <w:rFonts w:ascii="Aptos Display" w:hAnsi="Aptos Display" w:cs="Calibri"/>
          <w:color w:val="000000" w:themeColor="text1"/>
        </w:rPr>
        <w:t>[</w:t>
      </w:r>
      <w:proofErr w:type="spellStart"/>
      <w:r w:rsidR="00580D45">
        <w:rPr>
          <w:rFonts w:ascii="Aptos Display" w:hAnsi="Aptos Display" w:cs="Calibri"/>
          <w:color w:val="000000" w:themeColor="text1"/>
        </w:rPr>
        <w:t>ing</w:t>
      </w:r>
      <w:proofErr w:type="spellEnd"/>
      <w:r w:rsidR="00580D45">
        <w:rPr>
          <w:rFonts w:ascii="Aptos Display" w:hAnsi="Aptos Display" w:cs="Calibri"/>
          <w:color w:val="000000" w:themeColor="text1"/>
        </w:rPr>
        <w:t>]</w:t>
      </w:r>
      <w:r w:rsidRPr="7A60630A">
        <w:rPr>
          <w:rFonts w:ascii="Aptos Display" w:hAnsi="Aptos Display" w:cs="Calibri"/>
          <w:color w:val="000000" w:themeColor="text1"/>
        </w:rPr>
        <w:t xml:space="preserve"> to expand the cycling network to be the among the best in London</w:t>
      </w:r>
      <w:r w:rsidR="00580D45">
        <w:rPr>
          <w:rFonts w:ascii="Aptos Display" w:hAnsi="Aptos Display" w:cs="Calibri"/>
          <w:color w:val="000000" w:themeColor="text1"/>
        </w:rPr>
        <w:t>” t</w:t>
      </w:r>
      <w:r w:rsidRPr="7A60630A">
        <w:rPr>
          <w:rFonts w:ascii="Aptos Display" w:hAnsi="Aptos Display" w:cs="Calibri"/>
          <w:color w:val="000000" w:themeColor="text1"/>
        </w:rPr>
        <w:t>he Proposals for Green Lanes are not ambitious enough and are a missed opportunity to  implement the Sustainable Transport Policy by introducing cycle lanes on Green lanes from Turnpike Lane through Harringay</w:t>
      </w:r>
      <w:r w:rsidR="007B5E37">
        <w:rPr>
          <w:rFonts w:ascii="Aptos Display" w:hAnsi="Aptos Display" w:cs="Calibri"/>
          <w:color w:val="000000" w:themeColor="text1"/>
        </w:rPr>
        <w:t xml:space="preserve"> Green Lanes</w:t>
      </w:r>
      <w:r w:rsidRPr="7A60630A">
        <w:rPr>
          <w:rFonts w:ascii="Aptos Display" w:hAnsi="Aptos Display" w:cs="Calibri"/>
          <w:color w:val="000000" w:themeColor="text1"/>
        </w:rPr>
        <w:t>, linking up with existing cycle lanes that start further South at Hermitage Road and continue through to Newington Green.  This would provide a continuous cycle lane, taking cyclists off the pavements, where pedestrians are currently constantly impeded</w:t>
      </w:r>
      <w:r w:rsidR="005671A8">
        <w:rPr>
          <w:rFonts w:ascii="Aptos Display" w:hAnsi="Aptos Display" w:cs="Calibri"/>
          <w:color w:val="000000" w:themeColor="text1"/>
        </w:rPr>
        <w:t>.</w:t>
      </w:r>
    </w:p>
    <w:p w14:paraId="3E86F421" w14:textId="04CF95EB" w:rsidR="00495750" w:rsidRPr="007518A1" w:rsidRDefault="007518A1" w:rsidP="00495750">
      <w:pPr>
        <w:pStyle w:val="xmsonormal"/>
        <w:numPr>
          <w:ilvl w:val="0"/>
          <w:numId w:val="13"/>
        </w:numPr>
        <w:shd w:val="clear" w:color="auto" w:fill="FFFFFF"/>
        <w:spacing w:before="0" w:beforeAutospacing="0" w:after="0" w:afterAutospacing="0"/>
        <w:textAlignment w:val="baseline"/>
        <w:rPr>
          <w:rFonts w:ascii="Aptos Display" w:hAnsi="Aptos Display" w:cs="Segoe UI"/>
          <w:color w:val="000000"/>
        </w:rPr>
      </w:pPr>
      <w:r w:rsidRPr="00580D45">
        <w:rPr>
          <w:rFonts w:ascii="Aptos Display" w:hAnsi="Aptos Display" w:cs="Segoe UI"/>
          <w:b/>
          <w:bCs/>
          <w:color w:val="000000"/>
        </w:rPr>
        <w:t>Green Lanes should be a managed high street which reflects a residential area and considers the needs of the residents as well as the businesses</w:t>
      </w:r>
      <w:r w:rsidR="00897396" w:rsidRPr="00580D45">
        <w:rPr>
          <w:rFonts w:ascii="Aptos Display" w:hAnsi="Aptos Display" w:cs="Segoe UI"/>
          <w:b/>
          <w:bCs/>
          <w:color w:val="000000"/>
        </w:rPr>
        <w:t>.</w:t>
      </w:r>
      <w:r w:rsidRPr="007518A1">
        <w:rPr>
          <w:rFonts w:ascii="Aptos Display" w:hAnsi="Aptos Display" w:cs="Segoe UI"/>
          <w:color w:val="000000"/>
        </w:rPr>
        <w:t xml:space="preserve"> </w:t>
      </w:r>
      <w:r w:rsidR="00495750" w:rsidRPr="007518A1">
        <w:rPr>
          <w:rFonts w:ascii="Aptos Display" w:hAnsi="Aptos Display" w:cs="Segoe UI"/>
          <w:color w:val="000000"/>
        </w:rPr>
        <w:t>Outdoor eating and drinking should respect the fact that the entire length of Green Lanes district centre has residential units above retail use below. and residents’ amenity should be ensured.</w:t>
      </w:r>
      <w:r w:rsidRPr="007518A1">
        <w:rPr>
          <w:rFonts w:ascii="Aptos Display" w:hAnsi="Aptos Display" w:cs="Segoe UI"/>
          <w:color w:val="000000"/>
        </w:rPr>
        <w:t xml:space="preserve"> </w:t>
      </w:r>
      <w:r w:rsidR="00EF7A52">
        <w:rPr>
          <w:rFonts w:ascii="Aptos Display" w:hAnsi="Aptos Display" w:cs="Segoe UI"/>
          <w:color w:val="000000"/>
        </w:rPr>
        <w:t>L</w:t>
      </w:r>
      <w:r w:rsidR="00EF7A52" w:rsidRPr="00EF7A52">
        <w:rPr>
          <w:rFonts w:ascii="Aptos Display" w:hAnsi="Aptos Display" w:cs="Segoe UI"/>
          <w:color w:val="000000"/>
        </w:rPr>
        <w:t xml:space="preserve">imiting air pollution from </w:t>
      </w:r>
      <w:r w:rsidR="00EF7A52">
        <w:rPr>
          <w:rFonts w:ascii="Aptos Display" w:hAnsi="Aptos Display" w:cs="Segoe UI"/>
          <w:color w:val="000000"/>
        </w:rPr>
        <w:t xml:space="preserve">the </w:t>
      </w:r>
      <w:r w:rsidR="00EF7A52" w:rsidRPr="00EF7A52">
        <w:rPr>
          <w:rFonts w:ascii="Aptos Display" w:hAnsi="Aptos Display" w:cs="Segoe UI"/>
          <w:color w:val="000000"/>
        </w:rPr>
        <w:t>high number of chimneys from charcoal burning fires in the restaurants</w:t>
      </w:r>
      <w:r w:rsidR="00EF7A52">
        <w:rPr>
          <w:rFonts w:ascii="Aptos Display" w:hAnsi="Aptos Display" w:cs="Segoe UI"/>
          <w:color w:val="000000"/>
        </w:rPr>
        <w:t xml:space="preserve"> should also be referenced. </w:t>
      </w:r>
      <w:r w:rsidR="00495750" w:rsidRPr="007518A1">
        <w:rPr>
          <w:rFonts w:ascii="Aptos Display" w:hAnsi="Aptos Display" w:cs="Segoe UI"/>
          <w:color w:val="000000"/>
        </w:rPr>
        <w:t xml:space="preserve">Supporting this area as a </w:t>
      </w:r>
      <w:r w:rsidR="00495750" w:rsidRPr="007518A1">
        <w:rPr>
          <w:rFonts w:ascii="Aptos Display" w:hAnsi="Aptos Display" w:cs="Segoe UI"/>
          <w:color w:val="000000"/>
        </w:rPr>
        <w:lastRenderedPageBreak/>
        <w:t xml:space="preserve">destination for eating and drinking should </w:t>
      </w:r>
      <w:r w:rsidRPr="007518A1">
        <w:rPr>
          <w:rFonts w:ascii="Aptos Display" w:hAnsi="Aptos Display" w:cs="Segoe UI"/>
          <w:color w:val="000000"/>
        </w:rPr>
        <w:t>also seek to enable</w:t>
      </w:r>
      <w:r w:rsidR="00495750" w:rsidRPr="007518A1">
        <w:rPr>
          <w:rFonts w:ascii="Aptos Display" w:hAnsi="Aptos Display" w:cs="Segoe UI"/>
          <w:color w:val="000000"/>
        </w:rPr>
        <w:t xml:space="preserve"> visitors from outside the borough arriv</w:t>
      </w:r>
      <w:r w:rsidRPr="007518A1">
        <w:rPr>
          <w:rFonts w:ascii="Aptos Display" w:hAnsi="Aptos Display" w:cs="Segoe UI"/>
          <w:color w:val="000000"/>
        </w:rPr>
        <w:t>ing</w:t>
      </w:r>
      <w:r w:rsidR="00495750" w:rsidRPr="007518A1">
        <w:rPr>
          <w:rFonts w:ascii="Aptos Display" w:hAnsi="Aptos Display" w:cs="Segoe UI"/>
          <w:color w:val="000000"/>
        </w:rPr>
        <w:t xml:space="preserve"> by public transport and not cars</w:t>
      </w:r>
      <w:r w:rsidR="00D27F51" w:rsidRPr="007518A1">
        <w:rPr>
          <w:rFonts w:ascii="Aptos Display" w:hAnsi="Aptos Display" w:cs="Segoe UI"/>
          <w:color w:val="000000"/>
        </w:rPr>
        <w:t xml:space="preserve">, including through the provision of </w:t>
      </w:r>
      <w:proofErr w:type="gramStart"/>
      <w:r w:rsidR="00D27F51" w:rsidRPr="007518A1">
        <w:rPr>
          <w:rFonts w:ascii="Aptos Display" w:hAnsi="Aptos Display" w:cs="Segoe UI"/>
          <w:color w:val="000000"/>
        </w:rPr>
        <w:t>24 hour</w:t>
      </w:r>
      <w:proofErr w:type="gramEnd"/>
      <w:r w:rsidR="00D27F51" w:rsidRPr="007518A1">
        <w:rPr>
          <w:rFonts w:ascii="Aptos Display" w:hAnsi="Aptos Display" w:cs="Segoe UI"/>
          <w:color w:val="000000"/>
        </w:rPr>
        <w:t xml:space="preserve"> bus lanes</w:t>
      </w:r>
      <w:r w:rsidR="00495750" w:rsidRPr="007518A1">
        <w:rPr>
          <w:rFonts w:ascii="Aptos Display" w:hAnsi="Aptos Display" w:cs="Segoe UI"/>
          <w:color w:val="000000"/>
        </w:rPr>
        <w:t xml:space="preserve">.   </w:t>
      </w:r>
    </w:p>
    <w:p w14:paraId="047F7587" w14:textId="5B8E9B6E" w:rsidR="00D27F51" w:rsidRPr="00580D45" w:rsidRDefault="00D27F51" w:rsidP="00495750">
      <w:pPr>
        <w:pStyle w:val="xmsonormal"/>
        <w:numPr>
          <w:ilvl w:val="0"/>
          <w:numId w:val="13"/>
        </w:numPr>
        <w:shd w:val="clear" w:color="auto" w:fill="FFFFFF"/>
        <w:spacing w:before="0" w:beforeAutospacing="0" w:after="0" w:afterAutospacing="0"/>
        <w:textAlignment w:val="baseline"/>
        <w:rPr>
          <w:rFonts w:ascii="Aptos Display" w:hAnsi="Aptos Display" w:cs="Segoe UI"/>
          <w:b/>
          <w:bCs/>
          <w:color w:val="000000"/>
        </w:rPr>
      </w:pPr>
      <w:r w:rsidRPr="00580D45">
        <w:rPr>
          <w:rFonts w:ascii="Aptos Display" w:hAnsi="Aptos Display" w:cs="Segoe UI"/>
          <w:b/>
          <w:bCs/>
          <w:color w:val="000000"/>
        </w:rPr>
        <w:t>Renovation of the bridge should be considered as a key “icon” for Harringay Green Lanes.</w:t>
      </w:r>
    </w:p>
    <w:p w14:paraId="376081EF" w14:textId="77777777" w:rsidR="003727C4" w:rsidRPr="007518A1" w:rsidRDefault="003727C4" w:rsidP="00A35F6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p>
    <w:p w14:paraId="01F2A445" w14:textId="77777777" w:rsidR="00A35F61" w:rsidRPr="007518A1" w:rsidRDefault="00A35F61" w:rsidP="005A5DA1">
      <w:pPr>
        <w:pStyle w:val="xmsonormal"/>
        <w:shd w:val="clear" w:color="auto" w:fill="FFFFFF"/>
        <w:spacing w:before="0" w:beforeAutospacing="0" w:after="0" w:afterAutospacing="0"/>
        <w:textAlignment w:val="baseline"/>
        <w:rPr>
          <w:rFonts w:ascii="Aptos Display" w:hAnsi="Aptos Display" w:cs="Calibri"/>
          <w:color w:val="000000"/>
          <w:bdr w:val="none" w:sz="0" w:space="0" w:color="auto" w:frame="1"/>
        </w:rPr>
      </w:pPr>
    </w:p>
    <w:p w14:paraId="14D0324A" w14:textId="7BD9AED5" w:rsidR="005A5DA1" w:rsidRPr="007518A1" w:rsidRDefault="00495750"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b/>
          <w:bCs/>
          <w:color w:val="000000"/>
          <w:bdr w:val="none" w:sz="0" w:space="0" w:color="auto" w:frame="1"/>
        </w:rPr>
        <w:t xml:space="preserve">4. </w:t>
      </w:r>
      <w:r w:rsidR="005A5DA1" w:rsidRPr="007518A1">
        <w:rPr>
          <w:rFonts w:ascii="Aptos Display" w:hAnsi="Aptos Display" w:cs="Calibri"/>
          <w:b/>
          <w:bCs/>
          <w:color w:val="000000"/>
          <w:bdr w:val="none" w:sz="0" w:space="0" w:color="auto" w:frame="1"/>
        </w:rPr>
        <w:t>The History and Value of the Community Garden</w:t>
      </w:r>
    </w:p>
    <w:p w14:paraId="12260DFD" w14:textId="188DECCD" w:rsidR="005A5DA1" w:rsidRPr="007518A1" w:rsidRDefault="005A5DA1" w:rsidP="7A60630A">
      <w:pPr>
        <w:pStyle w:val="xmsonormal"/>
        <w:shd w:val="clear" w:color="auto" w:fill="FFFFFF" w:themeFill="background1"/>
        <w:spacing w:before="0" w:beforeAutospacing="0" w:after="0" w:afterAutospacing="0"/>
        <w:textAlignment w:val="baseline"/>
        <w:rPr>
          <w:rFonts w:ascii="Aptos Display" w:hAnsi="Aptos Display" w:cs="Segoe UI"/>
          <w:color w:val="000000"/>
        </w:rPr>
      </w:pPr>
      <w:r w:rsidRPr="007518A1">
        <w:rPr>
          <w:rFonts w:ascii="Aptos Display" w:hAnsi="Aptos Display" w:cs="Calibri"/>
          <w:color w:val="000000"/>
          <w:bdr w:val="none" w:sz="0" w:space="0" w:color="auto" w:frame="1"/>
        </w:rPr>
        <w:t>The site has served as a vital community asset for 23 years, managed by the community, having been established in 2002. Its transformation into a Community Garden was made possible through the fundraising efforts and dedication of </w:t>
      </w:r>
      <w:proofErr w:type="gramStart"/>
      <w:r w:rsidRPr="7A60630A">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residents</w:t>
      </w:r>
      <w:proofErr w:type="gramEnd"/>
      <w:r w:rsidRPr="007518A1">
        <w:rPr>
          <w:rFonts w:ascii="Aptos Display" w:hAnsi="Aptos Display" w:cs="Calibri"/>
          <w:color w:val="000000"/>
          <w:bdr w:val="none" w:sz="0" w:space="0" w:color="auto" w:frame="1"/>
        </w:rPr>
        <w:t>. Before its redevelopment, the area functioned as an entrance roadway to the renowned, but now demolished, Haringey Stadium. Following the closure and subsequent redevelopment of the stadium, the site experienced a prolonged period of neglect. For approximately 15 years, from around 1986 to 2001, neither the strip of land nor the railway arch at the end of Doncaster Gardens received any formal ownership or maintenance.</w:t>
      </w:r>
    </w:p>
    <w:p w14:paraId="58F352DD" w14:textId="6E9E1271"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color w:val="000000"/>
          <w:bdr w:val="none" w:sz="0" w:space="0" w:color="auto" w:frame="1"/>
        </w:rPr>
        <w:t>The open railway archway led to vandalism, trespassing, and crime, including theft (escape route from Sainsburys) and prostitution, making maintenance difficult for residents and the Railway Company. Its reopening may increase crime in the surrounding neighbourhoods and the Arena, </w:t>
      </w:r>
    </w:p>
    <w:p w14:paraId="09BECBB8"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color w:val="000000"/>
          <w:bdr w:val="none" w:sz="0" w:space="0" w:color="auto" w:frame="1"/>
        </w:rPr>
        <w:t>The Community Garden was originally developed by </w:t>
      </w:r>
      <w:proofErr w:type="gramStart"/>
      <w:r w:rsidRPr="007518A1">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residents</w:t>
      </w:r>
      <w:proofErr w:type="gramEnd"/>
      <w:r w:rsidRPr="007518A1">
        <w:rPr>
          <w:rFonts w:ascii="Aptos Display" w:hAnsi="Aptos Display" w:cs="Calibri"/>
          <w:color w:val="000000"/>
          <w:bdr w:val="none" w:sz="0" w:space="0" w:color="auto" w:frame="1"/>
        </w:rPr>
        <w:t xml:space="preserve"> to reduce crime and improve safety.</w:t>
      </w:r>
    </w:p>
    <w:p w14:paraId="779A06BD"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i/>
          <w:iCs/>
          <w:color w:val="000000"/>
          <w:bdr w:val="none" w:sz="0" w:space="0" w:color="auto" w:frame="1"/>
        </w:rPr>
        <w:t>The Community Garden aims to:</w:t>
      </w:r>
    </w:p>
    <w:p w14:paraId="6B018A00"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i/>
          <w:iCs/>
          <w:color w:val="000000"/>
          <w:bdr w:val="none" w:sz="0" w:space="0" w:color="auto" w:frame="1"/>
        </w:rPr>
        <w:t>•         Reduce </w:t>
      </w:r>
      <w:r w:rsidRPr="007518A1">
        <w:rPr>
          <w:rStyle w:val="mark7nagjyqu8"/>
          <w:rFonts w:ascii="Aptos Display" w:eastAsiaTheme="majorEastAsia" w:hAnsi="Aptos Display" w:cs="Calibri"/>
          <w:i/>
          <w:iCs/>
          <w:color w:val="000000"/>
          <w:bdr w:val="none" w:sz="0" w:space="0" w:color="auto" w:frame="1"/>
        </w:rPr>
        <w:t>local</w:t>
      </w:r>
      <w:r w:rsidRPr="007518A1">
        <w:rPr>
          <w:rFonts w:ascii="Aptos Display" w:hAnsi="Aptos Display" w:cs="Calibri"/>
          <w:i/>
          <w:iCs/>
          <w:color w:val="000000"/>
          <w:bdr w:val="none" w:sz="0" w:space="0" w:color="auto" w:frame="1"/>
        </w:rPr>
        <w:t> crime as a safety initiative.</w:t>
      </w:r>
    </w:p>
    <w:p w14:paraId="35182041"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i/>
          <w:iCs/>
          <w:color w:val="000000"/>
          <w:bdr w:val="none" w:sz="0" w:space="0" w:color="auto" w:frame="1"/>
        </w:rPr>
        <w:t>•         Foster gardening and engagement with nature.</w:t>
      </w:r>
    </w:p>
    <w:p w14:paraId="799A39FF"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i/>
          <w:iCs/>
          <w:color w:val="000000"/>
          <w:bdr w:val="none" w:sz="0" w:space="0" w:color="auto" w:frame="1"/>
        </w:rPr>
        <w:t>•         Provide a meeting space for residents.</w:t>
      </w:r>
    </w:p>
    <w:p w14:paraId="2CAFEA6B" w14:textId="41367369"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i/>
          <w:iCs/>
          <w:color w:val="000000"/>
          <w:bdr w:val="none" w:sz="0" w:space="0" w:color="auto" w:frame="1"/>
        </w:rPr>
        <w:t>•         Enhance and maintain the </w:t>
      </w:r>
      <w:r w:rsidRPr="007518A1">
        <w:rPr>
          <w:rStyle w:val="mark7nagjyqu8"/>
          <w:rFonts w:ascii="Aptos Display" w:eastAsiaTheme="majorEastAsia" w:hAnsi="Aptos Display" w:cs="Calibri"/>
          <w:i/>
          <w:iCs/>
          <w:color w:val="000000"/>
          <w:bdr w:val="none" w:sz="0" w:space="0" w:color="auto" w:frame="1"/>
        </w:rPr>
        <w:t>local</w:t>
      </w:r>
      <w:r w:rsidRPr="007518A1">
        <w:rPr>
          <w:rFonts w:ascii="Aptos Display" w:hAnsi="Aptos Display" w:cs="Calibri"/>
          <w:i/>
          <w:iCs/>
          <w:color w:val="000000"/>
          <w:bdr w:val="none" w:sz="0" w:space="0" w:color="auto" w:frame="1"/>
        </w:rPr>
        <w:t> environment </w:t>
      </w:r>
    </w:p>
    <w:p w14:paraId="73C0CB3B"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i/>
          <w:iCs/>
          <w:color w:val="000000"/>
          <w:bdr w:val="none" w:sz="0" w:space="0" w:color="auto" w:frame="1"/>
        </w:rPr>
        <w:t>•         Address social needs for all, including children, families, seniors, people with disabilities, and improve mental wellbeing.</w:t>
      </w:r>
    </w:p>
    <w:p w14:paraId="464197C3"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i/>
          <w:iCs/>
          <w:color w:val="000000"/>
          <w:bdr w:val="none" w:sz="0" w:space="0" w:color="auto" w:frame="1"/>
        </w:rPr>
        <w:t>•         Build community ownership through regular maintenance and events, expanding involvement to new areas like the urban arboretum.</w:t>
      </w:r>
    </w:p>
    <w:p w14:paraId="5D67DB18"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color w:val="000000"/>
          <w:bdr w:val="none" w:sz="0" w:space="0" w:color="auto" w:frame="1"/>
        </w:rPr>
        <w:t>The Garden is a </w:t>
      </w:r>
      <w:r w:rsidRPr="007518A1">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focal point for community events spanning 23 years, which have included.</w:t>
      </w:r>
    </w:p>
    <w:p w14:paraId="744D1DF4"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color w:val="000000"/>
          <w:bdr w:val="none" w:sz="0" w:space="0" w:color="auto" w:frame="1"/>
        </w:rPr>
        <w:t>Outdoor film events, community clean up events, Halloween, Carols, regular educational workshops for children and young adults, play streets, street parties, Xmas tree recycling and gardening events, Tool bank, hire of community equipment to other </w:t>
      </w:r>
      <w:r w:rsidRPr="007518A1">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groups and schools. On average 1500 </w:t>
      </w:r>
      <w:r w:rsidRPr="007518A1">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people use the site throughout the year for various activities.</w:t>
      </w:r>
    </w:p>
    <w:p w14:paraId="4D830B9B" w14:textId="77777777" w:rsidR="005A5DA1" w:rsidRPr="007518A1" w:rsidRDefault="005A5DA1" w:rsidP="7A60630A">
      <w:pPr>
        <w:pStyle w:val="xmsonormal"/>
        <w:shd w:val="clear" w:color="auto" w:fill="FFFFFF" w:themeFill="background1"/>
        <w:spacing w:before="0" w:beforeAutospacing="0" w:after="0" w:afterAutospacing="0"/>
        <w:textAlignment w:val="baseline"/>
        <w:rPr>
          <w:rFonts w:ascii="Aptos Display" w:hAnsi="Aptos Display" w:cs="Segoe UI"/>
          <w:color w:val="000000"/>
        </w:rPr>
      </w:pPr>
      <w:r w:rsidRPr="007518A1">
        <w:rPr>
          <w:rFonts w:ascii="Aptos Display" w:hAnsi="Aptos Display" w:cs="Calibri"/>
          <w:color w:val="000000"/>
          <w:bdr w:val="none" w:sz="0" w:space="0" w:color="auto" w:frame="1"/>
        </w:rPr>
        <w:t> The garden serves as a sanctuary for </w:t>
      </w:r>
      <w:r w:rsidRPr="7A60630A">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wildlife and encourages environmentally friendly gardening methods, including composting, using wormeries, providing hedgehog houses, and </w:t>
      </w:r>
      <w:r w:rsidRPr="7A60630A">
        <w:rPr>
          <w:rStyle w:val="markfpge6vps6"/>
          <w:rFonts w:ascii="Aptos Display" w:eastAsiaTheme="majorEastAsia" w:hAnsi="Aptos Display" w:cs="Calibri"/>
          <w:color w:val="000000"/>
          <w:bdr w:val="none" w:sz="0" w:space="0" w:color="auto" w:frame="1"/>
        </w:rPr>
        <w:t>plan</w:t>
      </w:r>
      <w:r w:rsidRPr="007518A1">
        <w:rPr>
          <w:rFonts w:ascii="Aptos Display" w:hAnsi="Aptos Display" w:cs="Calibri"/>
          <w:color w:val="000000"/>
          <w:bdr w:val="none" w:sz="0" w:space="0" w:color="auto" w:frame="1"/>
        </w:rPr>
        <w:t>ting drought-resistant species. Recently, the space has been renovated, with new railway sleepers, seating, and </w:t>
      </w:r>
      <w:r w:rsidRPr="7A60630A">
        <w:rPr>
          <w:rStyle w:val="markfpge6vps6"/>
          <w:rFonts w:ascii="Aptos Display" w:eastAsiaTheme="majorEastAsia" w:hAnsi="Aptos Display" w:cs="Calibri"/>
          <w:color w:val="000000"/>
          <w:bdr w:val="none" w:sz="0" w:space="0" w:color="auto" w:frame="1"/>
        </w:rPr>
        <w:t>plan</w:t>
      </w:r>
      <w:r w:rsidRPr="007518A1">
        <w:rPr>
          <w:rFonts w:ascii="Aptos Display" w:hAnsi="Aptos Display" w:cs="Calibri"/>
          <w:color w:val="000000"/>
          <w:bdr w:val="none" w:sz="0" w:space="0" w:color="auto" w:frame="1"/>
        </w:rPr>
        <w:t>ts. Hill, the property developer of the St Ann’s site, contributed both labour and materials, while community fundraising efforts have helped secure the garden's future for another 25 years. If the arch is opened and the garden is destroyed, these contributions would be wasted.</w:t>
      </w:r>
    </w:p>
    <w:p w14:paraId="5AE8755F" w14:textId="5659FAC3" w:rsidR="7A60630A" w:rsidRDefault="7A60630A" w:rsidP="7A60630A">
      <w:pPr>
        <w:pStyle w:val="xmsonormal"/>
        <w:shd w:val="clear" w:color="auto" w:fill="FFFFFF" w:themeFill="background1"/>
        <w:spacing w:before="0" w:beforeAutospacing="0" w:after="0" w:afterAutospacing="0"/>
        <w:rPr>
          <w:rFonts w:ascii="Aptos Display" w:hAnsi="Aptos Display" w:cs="Calibri"/>
          <w:color w:val="000000" w:themeColor="text1"/>
        </w:rPr>
      </w:pPr>
      <w:r w:rsidRPr="7A60630A">
        <w:rPr>
          <w:rFonts w:ascii="Aptos Display" w:hAnsi="Aptos Display" w:cs="Calibri"/>
          <w:color w:val="000000" w:themeColor="text1"/>
        </w:rPr>
        <w:t xml:space="preserve">The Garden is currently the focus of the “Going Green in the Gardens” </w:t>
      </w:r>
      <w:r w:rsidR="007C7E64" w:rsidRPr="7A60630A">
        <w:rPr>
          <w:rFonts w:ascii="Aptos Display" w:hAnsi="Aptos Display" w:cs="Calibri"/>
          <w:color w:val="000000" w:themeColor="text1"/>
        </w:rPr>
        <w:t>initiative</w:t>
      </w:r>
      <w:r w:rsidRPr="7A60630A">
        <w:rPr>
          <w:rFonts w:ascii="Aptos Display" w:hAnsi="Aptos Display" w:cs="Calibri"/>
          <w:color w:val="000000" w:themeColor="text1"/>
        </w:rPr>
        <w:t xml:space="preserve"> to tackle climate change and reduce the residents’ carbon footprints, funded by the Council’s Carbon Community Fund.</w:t>
      </w:r>
    </w:p>
    <w:p w14:paraId="37611DCA"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color w:val="000000"/>
          <w:bdr w:val="none" w:sz="0" w:space="0" w:color="auto" w:frame="1"/>
        </w:rPr>
        <w:lastRenderedPageBreak/>
        <w:t>The garden is a multi-award-winning space including best Community Garden in London, 17 consecutive years holder of Green Flag.</w:t>
      </w:r>
    </w:p>
    <w:p w14:paraId="23C0981D"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color w:val="000000"/>
          <w:bdr w:val="none" w:sz="0" w:space="0" w:color="auto" w:frame="1"/>
        </w:rPr>
        <w:t>The proposal to open the archway would inevitably demolish the Community Garden and precipitate the removal of a community asset and </w:t>
      </w:r>
      <w:r w:rsidRPr="007518A1">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pocket park.</w:t>
      </w:r>
    </w:p>
    <w:p w14:paraId="2E98602F"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color w:val="000000"/>
          <w:bdr w:val="none" w:sz="0" w:space="0" w:color="auto" w:frame="1"/>
        </w:rPr>
        <w:t>The GRA will oppose the loss of a much-loved community asset and will fight to save the space for all.</w:t>
      </w:r>
    </w:p>
    <w:p w14:paraId="26AEC823" w14:textId="77777777" w:rsidR="005A5DA1" w:rsidRPr="007518A1" w:rsidRDefault="005A5DA1" w:rsidP="005A5DA1">
      <w:pPr>
        <w:pStyle w:val="xmsonormal"/>
        <w:shd w:val="clear" w:color="auto" w:fill="FFFFFF"/>
        <w:spacing w:before="0" w:beforeAutospacing="0" w:after="0" w:afterAutospacing="0"/>
        <w:textAlignment w:val="baseline"/>
        <w:rPr>
          <w:rFonts w:ascii="Aptos Display" w:hAnsi="Aptos Display" w:cs="Segoe UI"/>
          <w:color w:val="000000"/>
        </w:rPr>
      </w:pPr>
      <w:r w:rsidRPr="007518A1">
        <w:rPr>
          <w:rFonts w:ascii="Aptos Display" w:hAnsi="Aptos Display" w:cs="Calibri"/>
          <w:color w:val="000000"/>
          <w:bdr w:val="none" w:sz="0" w:space="0" w:color="auto" w:frame="1"/>
        </w:rPr>
        <w:t> Closing a The Gardens Community Garden – a </w:t>
      </w:r>
      <w:r w:rsidRPr="007518A1">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pocket park goes against</w:t>
      </w:r>
    </w:p>
    <w:p w14:paraId="1A40B11F" w14:textId="77777777" w:rsidR="005A5DA1" w:rsidRPr="007518A1" w:rsidRDefault="005A5DA1" w:rsidP="005A5DA1">
      <w:pPr>
        <w:pStyle w:val="xmsonormal"/>
        <w:numPr>
          <w:ilvl w:val="0"/>
          <w:numId w:val="2"/>
        </w:numPr>
        <w:shd w:val="clear" w:color="auto" w:fill="FFFFFF"/>
        <w:spacing w:before="0" w:beforeAutospacing="0" w:after="0" w:afterAutospacing="0"/>
        <w:rPr>
          <w:rFonts w:ascii="Aptos Display" w:hAnsi="Aptos Display" w:cs="Segoe UI"/>
          <w:color w:val="000000"/>
        </w:rPr>
      </w:pPr>
      <w:r w:rsidRPr="007518A1">
        <w:rPr>
          <w:rFonts w:ascii="Aptos Display" w:hAnsi="Aptos Display" w:cs="Calibri"/>
          <w:color w:val="000000"/>
          <w:bdr w:val="none" w:sz="0" w:space="0" w:color="auto" w:frame="1"/>
        </w:rPr>
        <w:t>Haringey’s declaration of a climate emergency and Har</w:t>
      </w:r>
      <w:r w:rsidR="7A60630A" w:rsidRPr="7A60630A">
        <w:rPr>
          <w:rFonts w:ascii="Aptos Display" w:hAnsi="Aptos Display" w:cs="Calibri"/>
          <w:color w:val="000000" w:themeColor="text1"/>
        </w:rPr>
        <w:t xml:space="preserve">ingey’s Draft Climate Resilience and the Natural Environment Policy (chapters 21 and 24) where it states it will adopt a Healthy Streets approach and mitigate the significant impacts of climate </w:t>
      </w:r>
      <w:proofErr w:type="gramStart"/>
      <w:r w:rsidR="7A60630A" w:rsidRPr="7A60630A">
        <w:rPr>
          <w:rFonts w:ascii="Aptos Display" w:hAnsi="Aptos Display" w:cs="Calibri"/>
          <w:color w:val="000000" w:themeColor="text1"/>
        </w:rPr>
        <w:t>change, and</w:t>
      </w:r>
      <w:proofErr w:type="gramEnd"/>
      <w:r w:rsidR="7A60630A" w:rsidRPr="7A60630A">
        <w:rPr>
          <w:rFonts w:ascii="Aptos Display" w:hAnsi="Aptos Display" w:cs="Calibri"/>
          <w:color w:val="000000" w:themeColor="text1"/>
        </w:rPr>
        <w:t xml:space="preserve"> acknowledges the shortfall of </w:t>
      </w:r>
      <w:proofErr w:type="gramStart"/>
      <w:r w:rsidR="7A60630A" w:rsidRPr="7A60630A">
        <w:rPr>
          <w:rFonts w:ascii="Aptos Display" w:hAnsi="Aptos Display" w:cs="Calibri"/>
          <w:color w:val="000000" w:themeColor="text1"/>
        </w:rPr>
        <w:t>Green</w:t>
      </w:r>
      <w:proofErr w:type="gramEnd"/>
      <w:r w:rsidR="7A60630A" w:rsidRPr="7A60630A">
        <w:rPr>
          <w:rFonts w:ascii="Aptos Display" w:hAnsi="Aptos Display" w:cs="Calibri"/>
          <w:color w:val="000000" w:themeColor="text1"/>
        </w:rPr>
        <w:t xml:space="preserve"> spaces to meet the needs of the population. </w:t>
      </w:r>
    </w:p>
    <w:p w14:paraId="6FA3D99A" w14:textId="474A6F3C" w:rsidR="7A60630A" w:rsidRDefault="7A60630A" w:rsidP="7A60630A">
      <w:pPr>
        <w:pStyle w:val="xmsonormal"/>
        <w:numPr>
          <w:ilvl w:val="0"/>
          <w:numId w:val="2"/>
        </w:numPr>
        <w:shd w:val="clear" w:color="auto" w:fill="FFFFFF" w:themeFill="background1"/>
        <w:spacing w:before="0" w:beforeAutospacing="0" w:after="0" w:afterAutospacing="0"/>
        <w:rPr>
          <w:rFonts w:ascii="Aptos Display" w:hAnsi="Aptos Display" w:cs="Segoe UI"/>
          <w:color w:val="000000" w:themeColor="text1"/>
        </w:rPr>
      </w:pPr>
      <w:r w:rsidRPr="7A60630A">
        <w:rPr>
          <w:rFonts w:ascii="Aptos Display" w:hAnsi="Aptos Display" w:cs="Segoe UI"/>
          <w:color w:val="000000" w:themeColor="text1"/>
        </w:rPr>
        <w:t>Haringey’s intention to improve access to nature for all, a stated i</w:t>
      </w:r>
      <w:r w:rsidR="007C7E64">
        <w:rPr>
          <w:rFonts w:ascii="Aptos Display" w:hAnsi="Aptos Display" w:cs="Segoe UI"/>
          <w:color w:val="000000" w:themeColor="text1"/>
        </w:rPr>
        <w:t>n</w:t>
      </w:r>
      <w:r w:rsidRPr="7A60630A">
        <w:rPr>
          <w:rFonts w:ascii="Aptos Display" w:hAnsi="Aptos Display" w:cs="Segoe UI"/>
          <w:color w:val="000000" w:themeColor="text1"/>
        </w:rPr>
        <w:t xml:space="preserve"> of its Climate Resilience and The Natural Environment Plan (</w:t>
      </w:r>
      <w:proofErr w:type="spellStart"/>
      <w:r w:rsidRPr="7A60630A">
        <w:rPr>
          <w:rFonts w:ascii="Aptos Display" w:hAnsi="Aptos Display" w:cs="Segoe UI"/>
          <w:color w:val="000000" w:themeColor="text1"/>
        </w:rPr>
        <w:t>ch</w:t>
      </w:r>
      <w:proofErr w:type="spellEnd"/>
      <w:r w:rsidRPr="7A60630A">
        <w:rPr>
          <w:rFonts w:ascii="Aptos Display" w:hAnsi="Aptos Display" w:cs="Segoe UI"/>
          <w:color w:val="000000" w:themeColor="text1"/>
        </w:rPr>
        <w:t xml:space="preserve"> 21 &amp;24)</w:t>
      </w:r>
    </w:p>
    <w:p w14:paraId="3ED7B3E6" w14:textId="0D9A3BF3" w:rsidR="005A5DA1" w:rsidRPr="007518A1" w:rsidRDefault="005A5DA1" w:rsidP="005A5DA1">
      <w:pPr>
        <w:pStyle w:val="xmsonormal"/>
        <w:numPr>
          <w:ilvl w:val="0"/>
          <w:numId w:val="2"/>
        </w:numPr>
        <w:shd w:val="clear" w:color="auto" w:fill="FFFFFF"/>
        <w:spacing w:before="0" w:beforeAutospacing="0" w:after="0" w:afterAutospacing="0"/>
        <w:rPr>
          <w:rFonts w:ascii="Aptos Display" w:hAnsi="Aptos Display" w:cs="Segoe UI"/>
          <w:color w:val="000000"/>
        </w:rPr>
      </w:pPr>
      <w:r w:rsidRPr="007518A1">
        <w:rPr>
          <w:rFonts w:ascii="Aptos Display" w:hAnsi="Aptos Display" w:cs="Calibri"/>
          <w:color w:val="000000"/>
          <w:bdr w:val="none" w:sz="0" w:space="0" w:color="auto" w:frame="1"/>
        </w:rPr>
        <w:t>Haringey’s “growing focus on health and wellbeing of our communities”</w:t>
      </w:r>
    </w:p>
    <w:p w14:paraId="741D5CE3" w14:textId="5580EA99" w:rsidR="005A5DA1" w:rsidRPr="007518A1" w:rsidRDefault="005A5DA1" w:rsidP="7A60630A">
      <w:pPr>
        <w:pStyle w:val="xmsonormal"/>
        <w:numPr>
          <w:ilvl w:val="0"/>
          <w:numId w:val="2"/>
        </w:numPr>
        <w:shd w:val="clear" w:color="auto" w:fill="FFFFFF" w:themeFill="background1"/>
        <w:spacing w:before="0" w:beforeAutospacing="0" w:after="0" w:afterAutospacing="0"/>
        <w:rPr>
          <w:rFonts w:ascii="Aptos Display" w:hAnsi="Aptos Display" w:cs="Arial"/>
        </w:rPr>
      </w:pPr>
      <w:r w:rsidRPr="007518A1">
        <w:rPr>
          <w:rFonts w:ascii="Aptos Display" w:hAnsi="Aptos Display" w:cs="Calibri"/>
          <w:color w:val="000000"/>
          <w:bdr w:val="none" w:sz="0" w:space="0" w:color="auto" w:frame="1"/>
        </w:rPr>
        <w:t>The statement in the </w:t>
      </w:r>
      <w:r w:rsidRPr="7A60630A">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w:t>
      </w:r>
      <w:r w:rsidRPr="7A60630A">
        <w:rPr>
          <w:rStyle w:val="markfpge6vps6"/>
          <w:rFonts w:ascii="Aptos Display" w:eastAsiaTheme="majorEastAsia" w:hAnsi="Aptos Display" w:cs="Calibri"/>
          <w:color w:val="000000"/>
          <w:bdr w:val="none" w:sz="0" w:space="0" w:color="auto" w:frame="1"/>
        </w:rPr>
        <w:t>plan</w:t>
      </w:r>
      <w:r w:rsidRPr="007518A1">
        <w:rPr>
          <w:rFonts w:ascii="Aptos Display" w:hAnsi="Aptos Display" w:cs="Calibri"/>
          <w:color w:val="000000"/>
          <w:bdr w:val="none" w:sz="0" w:space="0" w:color="auto" w:frame="1"/>
        </w:rPr>
        <w:t> which states it should include smaller green pocket parks to address </w:t>
      </w:r>
      <w:r w:rsidRPr="7A60630A">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deficiencies. Chapter 12 </w:t>
      </w:r>
      <w:r w:rsidRPr="7A60630A">
        <w:rPr>
          <w:rStyle w:val="mark7nagjyqu8"/>
          <w:rFonts w:ascii="Aptos Display" w:eastAsiaTheme="majorEastAsia" w:hAnsi="Aptos Display" w:cs="Calibri"/>
          <w:color w:val="000000"/>
          <w:bdr w:val="none" w:sz="0" w:space="0" w:color="auto" w:frame="1"/>
        </w:rPr>
        <w:t>local</w:t>
      </w:r>
      <w:r w:rsidRPr="007518A1">
        <w:rPr>
          <w:rFonts w:ascii="Aptos Display" w:hAnsi="Aptos Display" w:cs="Calibri"/>
          <w:color w:val="000000"/>
          <w:bdr w:val="none" w:sz="0" w:space="0" w:color="auto" w:frame="1"/>
        </w:rPr>
        <w:t> </w:t>
      </w:r>
      <w:r w:rsidRPr="7A60630A">
        <w:rPr>
          <w:rStyle w:val="markfpge6vps6"/>
          <w:rFonts w:ascii="Aptos Display" w:eastAsiaTheme="majorEastAsia" w:hAnsi="Aptos Display" w:cs="Calibri"/>
          <w:color w:val="000000"/>
          <w:bdr w:val="none" w:sz="0" w:space="0" w:color="auto" w:frame="1"/>
        </w:rPr>
        <w:t>plan</w:t>
      </w:r>
      <w:r w:rsidRPr="007518A1">
        <w:rPr>
          <w:rFonts w:ascii="Aptos Display" w:hAnsi="Aptos Display" w:cs="Calibri"/>
          <w:color w:val="000000"/>
          <w:bdr w:val="none" w:sz="0" w:space="0" w:color="auto" w:frame="1"/>
        </w:rPr>
        <w:t> Green Lanes.</w:t>
      </w:r>
      <w:r w:rsidR="00D64BBA" w:rsidRPr="007518A1">
        <w:rPr>
          <w:rFonts w:ascii="Aptos Display" w:hAnsi="Aptos Display" w:cs="Calibri"/>
          <w:color w:val="000000"/>
          <w:bdr w:val="none" w:sz="0" w:space="0" w:color="auto" w:frame="1"/>
        </w:rPr>
        <w:t>) However, t</w:t>
      </w:r>
      <w:r w:rsidR="7A60630A" w:rsidRPr="7A60630A">
        <w:rPr>
          <w:rFonts w:ascii="Aptos Display" w:hAnsi="Aptos Display" w:cs="Arial"/>
        </w:rPr>
        <w:t>he Map of the Green Infrastructure in the Draft Local Plan, and the SINC Review, sited in evidence,  simply identifies all the large green sites in the Borough, mainly large parks, but has failed to identify all the smaller green sites, pocket gardens, and Community Gardens across the Borough which also contribute to mitigating air pollution, heat and climate change.  It is imperative that these smaller green sites be identified mapped and protected from development.</w:t>
      </w:r>
    </w:p>
    <w:p w14:paraId="18D5992A" w14:textId="15FFDA3B" w:rsidR="006A4301" w:rsidRPr="007518A1" w:rsidRDefault="007A2540" w:rsidP="005A5DA1">
      <w:pPr>
        <w:pStyle w:val="xmsonormal"/>
        <w:numPr>
          <w:ilvl w:val="0"/>
          <w:numId w:val="2"/>
        </w:numPr>
        <w:shd w:val="clear" w:color="auto" w:fill="FFFFFF"/>
        <w:spacing w:before="0" w:beforeAutospacing="0" w:after="0" w:afterAutospacing="0"/>
        <w:rPr>
          <w:rFonts w:ascii="Aptos Display" w:hAnsi="Aptos Display" w:cs="Segoe UI"/>
          <w:color w:val="000000"/>
        </w:rPr>
      </w:pPr>
      <w:r w:rsidRPr="007518A1">
        <w:rPr>
          <w:rFonts w:ascii="Aptos Display" w:hAnsi="Aptos Display" w:cs="Calibri"/>
          <w:color w:val="000000"/>
          <w:bdr w:val="none" w:sz="0" w:space="0" w:color="auto" w:frame="1"/>
        </w:rPr>
        <w:t xml:space="preserve">We ask that the wording </w:t>
      </w:r>
      <w:r w:rsidR="00320A17" w:rsidRPr="007518A1">
        <w:rPr>
          <w:rFonts w:ascii="Aptos Display" w:hAnsi="Aptos Display" w:cs="Calibri"/>
          <w:color w:val="000000"/>
          <w:bdr w:val="none" w:sz="0" w:space="0" w:color="auto" w:frame="1"/>
        </w:rPr>
        <w:t>in the Draft Green Lanes plan, arena sit</w:t>
      </w:r>
      <w:r w:rsidR="00D64BBA" w:rsidRPr="007518A1">
        <w:rPr>
          <w:rFonts w:ascii="Aptos Display" w:hAnsi="Aptos Display" w:cs="Calibri"/>
          <w:color w:val="000000"/>
          <w:bdr w:val="none" w:sz="0" w:space="0" w:color="auto" w:frame="1"/>
        </w:rPr>
        <w:t>e</w:t>
      </w:r>
      <w:r w:rsidR="00320A17" w:rsidRPr="007518A1">
        <w:rPr>
          <w:rFonts w:ascii="Aptos Display" w:hAnsi="Aptos Display" w:cs="Calibri"/>
          <w:color w:val="000000"/>
          <w:bdr w:val="none" w:sz="0" w:space="0" w:color="auto" w:frame="1"/>
        </w:rPr>
        <w:t xml:space="preserve"> allocation and </w:t>
      </w:r>
      <w:r w:rsidR="00D64BBA" w:rsidRPr="007518A1">
        <w:rPr>
          <w:rFonts w:ascii="Aptos Display" w:hAnsi="Aptos Display" w:cs="Calibri"/>
          <w:color w:val="000000"/>
          <w:bdr w:val="none" w:sz="0" w:space="0" w:color="auto" w:frame="1"/>
        </w:rPr>
        <w:t>S</w:t>
      </w:r>
      <w:r w:rsidR="00320A17" w:rsidRPr="007518A1">
        <w:rPr>
          <w:rFonts w:ascii="Aptos Display" w:hAnsi="Aptos Display" w:cs="Calibri"/>
          <w:color w:val="000000"/>
          <w:bdr w:val="none" w:sz="0" w:space="0" w:color="auto" w:frame="1"/>
        </w:rPr>
        <w:t xml:space="preserve">t Ann’s site allocation </w:t>
      </w:r>
      <w:r w:rsidR="00360EA5" w:rsidRPr="007518A1">
        <w:rPr>
          <w:rFonts w:ascii="Aptos Display" w:hAnsi="Aptos Display" w:cs="Calibri"/>
          <w:color w:val="000000"/>
          <w:bdr w:val="none" w:sz="0" w:space="0" w:color="auto" w:frame="1"/>
        </w:rPr>
        <w:t xml:space="preserve">draft community plan should remove the reference to </w:t>
      </w:r>
      <w:proofErr w:type="gramStart"/>
      <w:r w:rsidR="00360EA5" w:rsidRPr="007518A1">
        <w:rPr>
          <w:rFonts w:ascii="Aptos Display" w:hAnsi="Aptos Display" w:cs="Calibri"/>
          <w:color w:val="000000"/>
          <w:bdr w:val="none" w:sz="0" w:space="0" w:color="auto" w:frame="1"/>
        </w:rPr>
        <w:t>opening up</w:t>
      </w:r>
      <w:proofErr w:type="gramEnd"/>
      <w:r w:rsidR="00360EA5" w:rsidRPr="007518A1">
        <w:rPr>
          <w:rFonts w:ascii="Aptos Display" w:hAnsi="Aptos Display" w:cs="Calibri"/>
          <w:color w:val="000000"/>
          <w:bdr w:val="none" w:sz="0" w:space="0" w:color="auto" w:frame="1"/>
        </w:rPr>
        <w:t xml:space="preserve"> the Arch </w:t>
      </w:r>
      <w:r w:rsidR="005965FE" w:rsidRPr="007518A1">
        <w:rPr>
          <w:rFonts w:ascii="Aptos Display" w:hAnsi="Aptos Display" w:cs="Calibri"/>
          <w:color w:val="000000"/>
          <w:bdr w:val="none" w:sz="0" w:space="0" w:color="auto" w:frame="1"/>
        </w:rPr>
        <w:t xml:space="preserve">from stanhope gardens into the arena site and instead consider the opening of </w:t>
      </w:r>
      <w:r w:rsidR="0063630F" w:rsidRPr="007518A1">
        <w:rPr>
          <w:rFonts w:ascii="Aptos Display" w:hAnsi="Aptos Display" w:cs="Calibri"/>
          <w:color w:val="000000"/>
          <w:bdr w:val="none" w:sz="0" w:space="0" w:color="auto" w:frame="1"/>
        </w:rPr>
        <w:t>the tunnel in the North Gate Park housing development site</w:t>
      </w:r>
      <w:r w:rsidR="00D4730C" w:rsidRPr="007518A1">
        <w:rPr>
          <w:rFonts w:ascii="Aptos Display" w:hAnsi="Aptos Display" w:cs="Calibri"/>
          <w:color w:val="000000"/>
          <w:bdr w:val="none" w:sz="0" w:space="0" w:color="auto" w:frame="1"/>
        </w:rPr>
        <w:t>.</w:t>
      </w:r>
    </w:p>
    <w:p w14:paraId="24F8E9A6" w14:textId="4FA12BD9" w:rsidR="003C130B" w:rsidRPr="007518A1" w:rsidRDefault="004F1E39" w:rsidP="007C416D">
      <w:pPr>
        <w:pStyle w:val="xmsonormal"/>
        <w:numPr>
          <w:ilvl w:val="0"/>
          <w:numId w:val="2"/>
        </w:numPr>
        <w:shd w:val="clear" w:color="auto" w:fill="FFFFFF"/>
        <w:spacing w:before="0" w:beforeAutospacing="0" w:after="0" w:afterAutospacing="0"/>
        <w:rPr>
          <w:rFonts w:ascii="Aptos Display" w:hAnsi="Aptos Display" w:cs="Segoe UI"/>
          <w:color w:val="000000"/>
        </w:rPr>
      </w:pPr>
      <w:r w:rsidRPr="007518A1">
        <w:rPr>
          <w:rFonts w:ascii="Aptos Display" w:hAnsi="Aptos Display" w:cs="Calibri"/>
          <w:color w:val="000000"/>
          <w:bdr w:val="none" w:sz="0" w:space="0" w:color="auto" w:frame="1"/>
        </w:rPr>
        <w:t xml:space="preserve">Improved cycling and pedestrian </w:t>
      </w:r>
      <w:r w:rsidR="008203E4" w:rsidRPr="007518A1">
        <w:rPr>
          <w:rFonts w:ascii="Aptos Display" w:hAnsi="Aptos Display" w:cs="Calibri"/>
          <w:color w:val="000000"/>
          <w:bdr w:val="none" w:sz="0" w:space="0" w:color="auto" w:frame="1"/>
        </w:rPr>
        <w:t>routes should be considered on Green Lanes</w:t>
      </w:r>
      <w:r w:rsidR="00E10B90" w:rsidRPr="007518A1">
        <w:rPr>
          <w:rFonts w:ascii="Aptos Display" w:hAnsi="Aptos Display" w:cs="Calibri"/>
          <w:color w:val="000000"/>
          <w:bdr w:val="none" w:sz="0" w:space="0" w:color="auto" w:frame="1"/>
        </w:rPr>
        <w:t xml:space="preserve">, with the removal of </w:t>
      </w:r>
      <w:r w:rsidR="007C416D" w:rsidRPr="007518A1">
        <w:rPr>
          <w:rFonts w:ascii="Aptos Display" w:hAnsi="Aptos Display" w:cs="Calibri"/>
          <w:color w:val="000000"/>
          <w:bdr w:val="none" w:sz="0" w:space="0" w:color="auto" w:frame="1"/>
        </w:rPr>
        <w:t>parking</w:t>
      </w:r>
      <w:r w:rsidR="00E10B90" w:rsidRPr="007518A1">
        <w:rPr>
          <w:rFonts w:ascii="Aptos Display" w:hAnsi="Aptos Display" w:cs="Calibri"/>
          <w:color w:val="000000"/>
          <w:bdr w:val="none" w:sz="0" w:space="0" w:color="auto" w:frame="1"/>
        </w:rPr>
        <w:t xml:space="preserve"> and the creation of dedicated </w:t>
      </w:r>
      <w:r w:rsidR="006B7968" w:rsidRPr="007518A1">
        <w:rPr>
          <w:rFonts w:ascii="Aptos Display" w:hAnsi="Aptos Display" w:cs="Calibri"/>
          <w:color w:val="000000"/>
          <w:bdr w:val="none" w:sz="0" w:space="0" w:color="auto" w:frame="1"/>
        </w:rPr>
        <w:t>cycle lanes from turnpike lane up to the boundary with Hackney</w:t>
      </w:r>
      <w:r w:rsidR="007C416D" w:rsidRPr="007518A1">
        <w:rPr>
          <w:rFonts w:ascii="Aptos Display" w:hAnsi="Aptos Display" w:cs="Calibri"/>
          <w:color w:val="000000"/>
          <w:bdr w:val="none" w:sz="0" w:space="0" w:color="auto" w:frame="1"/>
        </w:rPr>
        <w:t xml:space="preserve"> linking with the existing cycle lane.</w:t>
      </w:r>
    </w:p>
    <w:p w14:paraId="4B0A6740" w14:textId="77616DDE" w:rsidR="00C43368" w:rsidRPr="007518A1" w:rsidRDefault="00C43368" w:rsidP="00C43368">
      <w:pPr>
        <w:pStyle w:val="xmsonormal"/>
        <w:numPr>
          <w:ilvl w:val="0"/>
          <w:numId w:val="4"/>
        </w:numPr>
        <w:shd w:val="clear" w:color="auto" w:fill="FFFFFF"/>
        <w:spacing w:before="0" w:beforeAutospacing="0" w:after="0" w:afterAutospacing="0"/>
        <w:textAlignment w:val="baseline"/>
        <w:rPr>
          <w:rFonts w:ascii="Aptos Display" w:hAnsi="Aptos Display" w:cs="Arial"/>
          <w:color w:val="000000"/>
        </w:rPr>
      </w:pPr>
      <w:r w:rsidRPr="007518A1">
        <w:rPr>
          <w:rFonts w:ascii="Aptos Display" w:hAnsi="Aptos Display" w:cs="Segoe UI"/>
          <w:color w:val="000000"/>
        </w:rPr>
        <w:t>The Haringey </w:t>
      </w:r>
      <w:r w:rsidRPr="007518A1">
        <w:rPr>
          <w:rStyle w:val="mark26ys7790q"/>
          <w:rFonts w:ascii="Aptos Display" w:eastAsiaTheme="majorEastAsia" w:hAnsi="Aptos Display" w:cs="Segoe UI"/>
          <w:color w:val="000000"/>
          <w:bdr w:val="none" w:sz="0" w:space="0" w:color="auto" w:frame="1"/>
        </w:rPr>
        <w:t>plan</w:t>
      </w:r>
      <w:r w:rsidRPr="007518A1">
        <w:rPr>
          <w:rFonts w:ascii="Aptos Display" w:hAnsi="Aptos Display" w:cs="Segoe UI"/>
          <w:color w:val="000000"/>
        </w:rPr>
        <w:t xml:space="preserve"> states that it wants to know what we love about our neighbourhood.  In this instance, we love </w:t>
      </w:r>
      <w:r w:rsidR="00D51677" w:rsidRPr="007518A1">
        <w:rPr>
          <w:rFonts w:ascii="Aptos Display" w:hAnsi="Aptos Display" w:cs="Segoe UI"/>
          <w:color w:val="000000"/>
        </w:rPr>
        <w:t>the community garden</w:t>
      </w:r>
      <w:r w:rsidR="002B3146" w:rsidRPr="007518A1">
        <w:rPr>
          <w:rFonts w:ascii="Aptos Display" w:hAnsi="Aptos Display" w:cs="Segoe UI"/>
          <w:color w:val="000000"/>
        </w:rPr>
        <w:t xml:space="preserve"> which the draft </w:t>
      </w:r>
      <w:r w:rsidR="002B3146" w:rsidRPr="007518A1">
        <w:rPr>
          <w:rFonts w:ascii="Aptos Display" w:hAnsi="Aptos Display" w:cs="Arial"/>
          <w:color w:val="000000"/>
        </w:rPr>
        <w:t>plan proposes to destroy.</w:t>
      </w:r>
    </w:p>
    <w:p w14:paraId="34DEC217" w14:textId="4DB4C79F" w:rsidR="00AE6F3F" w:rsidRPr="007518A1" w:rsidRDefault="002B3146" w:rsidP="00A3303A">
      <w:pPr>
        <w:pStyle w:val="xmsonormal"/>
        <w:numPr>
          <w:ilvl w:val="0"/>
          <w:numId w:val="12"/>
        </w:numPr>
        <w:shd w:val="clear" w:color="auto" w:fill="FFFFFF"/>
        <w:spacing w:before="0" w:beforeAutospacing="0" w:after="0" w:afterAutospacing="0"/>
        <w:textAlignment w:val="baseline"/>
        <w:rPr>
          <w:rFonts w:ascii="Aptos Display" w:hAnsi="Aptos Display" w:cs="Arial"/>
          <w:color w:val="000000"/>
        </w:rPr>
      </w:pPr>
      <w:r w:rsidRPr="007518A1">
        <w:rPr>
          <w:rFonts w:ascii="Aptos Display" w:hAnsi="Aptos Display" w:cs="Arial"/>
          <w:color w:val="000000"/>
        </w:rPr>
        <w:t>We agree with the sentiment of the plan</w:t>
      </w:r>
      <w:r w:rsidR="00C43368" w:rsidRPr="007518A1">
        <w:rPr>
          <w:rFonts w:ascii="Aptos Display" w:hAnsi="Aptos Display" w:cs="Arial"/>
          <w:color w:val="000000"/>
        </w:rPr>
        <w:t xml:space="preserve"> to empower community groups to manage and change their environments.  </w:t>
      </w:r>
      <w:r w:rsidR="00BE324A" w:rsidRPr="007518A1">
        <w:rPr>
          <w:rFonts w:ascii="Aptos Display" w:hAnsi="Aptos Display" w:cs="Arial"/>
          <w:color w:val="000000"/>
        </w:rPr>
        <w:t xml:space="preserve">The GRA has </w:t>
      </w:r>
      <w:r w:rsidR="00C43368" w:rsidRPr="007518A1">
        <w:rPr>
          <w:rFonts w:ascii="Aptos Display" w:hAnsi="Aptos Display" w:cs="Arial"/>
          <w:color w:val="000000"/>
        </w:rPr>
        <w:t>done</w:t>
      </w:r>
      <w:r w:rsidR="00BE324A" w:rsidRPr="007518A1">
        <w:rPr>
          <w:rFonts w:ascii="Aptos Display" w:hAnsi="Aptos Display" w:cs="Arial"/>
          <w:color w:val="000000"/>
        </w:rPr>
        <w:t xml:space="preserve"> this through the community garden and </w:t>
      </w:r>
      <w:r w:rsidR="004C6B43" w:rsidRPr="007518A1">
        <w:rPr>
          <w:rFonts w:ascii="Aptos Display" w:hAnsi="Aptos Display" w:cs="Arial"/>
          <w:color w:val="000000"/>
        </w:rPr>
        <w:t xml:space="preserve">continues to </w:t>
      </w:r>
      <w:r w:rsidR="00A3303A" w:rsidRPr="007518A1">
        <w:rPr>
          <w:rFonts w:ascii="Aptos Display" w:hAnsi="Aptos Display" w:cs="Arial"/>
          <w:color w:val="000000"/>
        </w:rPr>
        <w:t xml:space="preserve">enhance the area with </w:t>
      </w:r>
      <w:r w:rsidR="00BE324A" w:rsidRPr="007518A1">
        <w:rPr>
          <w:rFonts w:ascii="Aptos Display" w:hAnsi="Aptos Display" w:cs="Arial"/>
          <w:color w:val="000000"/>
        </w:rPr>
        <w:t xml:space="preserve">other </w:t>
      </w:r>
      <w:r w:rsidR="004C6B43" w:rsidRPr="007518A1">
        <w:rPr>
          <w:rFonts w:ascii="Aptos Display" w:hAnsi="Aptos Display" w:cs="Arial"/>
          <w:color w:val="000000"/>
        </w:rPr>
        <w:t>green initiatives</w:t>
      </w:r>
      <w:r w:rsidR="00C43368" w:rsidRPr="007518A1">
        <w:rPr>
          <w:rFonts w:ascii="Aptos Display" w:hAnsi="Aptos Display" w:cs="Arial"/>
          <w:color w:val="000000"/>
        </w:rPr>
        <w:t xml:space="preserve"> so please don't break it down!</w:t>
      </w:r>
    </w:p>
    <w:p w14:paraId="60C8B6E8" w14:textId="2B5B0903" w:rsidR="00AE6F3F" w:rsidRPr="007518A1" w:rsidRDefault="00AE6F3F" w:rsidP="00AE6F3F">
      <w:pPr>
        <w:pStyle w:val="ListParagraph"/>
        <w:numPr>
          <w:ilvl w:val="0"/>
          <w:numId w:val="12"/>
        </w:numPr>
        <w:spacing w:after="0" w:line="240" w:lineRule="auto"/>
        <w:rPr>
          <w:rFonts w:ascii="Aptos Display" w:eastAsia="Times New Roman" w:hAnsi="Aptos Display" w:cs="Arial"/>
          <w:kern w:val="0"/>
          <w:lang w:eastAsia="en-GB"/>
          <w14:ligatures w14:val="none"/>
        </w:rPr>
      </w:pPr>
      <w:r w:rsidRPr="007518A1">
        <w:rPr>
          <w:rFonts w:ascii="Aptos Display" w:eastAsia="Times New Roman" w:hAnsi="Aptos Display" w:cs="Arial"/>
          <w:kern w:val="0"/>
          <w:lang w:eastAsia="en-GB"/>
          <w14:ligatures w14:val="none"/>
        </w:rPr>
        <w:t xml:space="preserve">In 2016 </w:t>
      </w:r>
      <w:r w:rsidR="00B96325" w:rsidRPr="007518A1">
        <w:rPr>
          <w:rFonts w:ascii="Aptos Display" w:eastAsia="Times New Roman" w:hAnsi="Aptos Display" w:cs="Arial"/>
          <w:kern w:val="0"/>
          <w:lang w:eastAsia="en-GB"/>
          <w14:ligatures w14:val="none"/>
        </w:rPr>
        <w:t xml:space="preserve">DPD </w:t>
      </w:r>
      <w:r w:rsidRPr="007518A1">
        <w:rPr>
          <w:rFonts w:ascii="Aptos Display" w:eastAsia="Times New Roman" w:hAnsi="Aptos Display" w:cs="Arial"/>
          <w:kern w:val="0"/>
          <w:lang w:eastAsia="en-GB"/>
          <w14:ligatures w14:val="none"/>
        </w:rPr>
        <w:t xml:space="preserve">Doncaster Gardens N4 – Railway Arch / Gardens Community Garden (GRA) </w:t>
      </w:r>
      <w:r w:rsidR="7A60630A" w:rsidRPr="7A60630A">
        <w:rPr>
          <w:rFonts w:ascii="Aptos Display" w:eastAsia="Times New Roman" w:hAnsi="Aptos Display" w:cs="Arial"/>
          <w:lang w:eastAsia="en-GB"/>
        </w:rPr>
        <w:t xml:space="preserve">a </w:t>
      </w:r>
      <w:r w:rsidRPr="007518A1">
        <w:rPr>
          <w:rFonts w:ascii="Aptos Display" w:eastAsia="Times New Roman" w:hAnsi="Aptos Display" w:cs="Arial"/>
          <w:kern w:val="0"/>
          <w:lang w:eastAsia="en-GB"/>
          <w14:ligatures w14:val="none"/>
        </w:rPr>
        <w:t xml:space="preserve">proposal to </w:t>
      </w:r>
      <w:proofErr w:type="gramStart"/>
      <w:r w:rsidRPr="007518A1">
        <w:rPr>
          <w:rFonts w:ascii="Aptos Display" w:eastAsia="Times New Roman" w:hAnsi="Aptos Display" w:cs="Arial"/>
          <w:kern w:val="0"/>
          <w:lang w:eastAsia="en-GB"/>
          <w14:ligatures w14:val="none"/>
        </w:rPr>
        <w:t>open up</w:t>
      </w:r>
      <w:proofErr w:type="gramEnd"/>
      <w:r w:rsidRPr="007518A1">
        <w:rPr>
          <w:rFonts w:ascii="Aptos Display" w:eastAsia="Times New Roman" w:hAnsi="Aptos Display" w:cs="Arial"/>
          <w:kern w:val="0"/>
          <w:lang w:eastAsia="en-GB"/>
          <w14:ligatures w14:val="none"/>
        </w:rPr>
        <w:t xml:space="preserve"> the Railway </w:t>
      </w:r>
      <w:r w:rsidR="00B96325" w:rsidRPr="007518A1">
        <w:rPr>
          <w:rFonts w:ascii="Aptos Display" w:eastAsia="Times New Roman" w:hAnsi="Aptos Display" w:cs="Arial"/>
          <w:kern w:val="0"/>
          <w:lang w:eastAsia="en-GB"/>
          <w14:ligatures w14:val="none"/>
        </w:rPr>
        <w:t xml:space="preserve">was </w:t>
      </w:r>
      <w:r w:rsidRPr="007518A1">
        <w:rPr>
          <w:rFonts w:ascii="Aptos Display" w:eastAsia="Times New Roman" w:hAnsi="Aptos Display" w:cs="Arial"/>
          <w:kern w:val="0"/>
          <w:lang w:eastAsia="en-GB"/>
          <w14:ligatures w14:val="none"/>
        </w:rPr>
        <w:t>withdrawn. Objection was loss of amenity /community asset and will create a crime route.</w:t>
      </w:r>
    </w:p>
    <w:p w14:paraId="46D4CFCA" w14:textId="77777777" w:rsidR="00C43368" w:rsidRPr="007518A1" w:rsidRDefault="00C43368">
      <w:pPr>
        <w:rPr>
          <w:rFonts w:ascii="Aptos Display" w:hAnsi="Aptos Display"/>
        </w:rPr>
      </w:pPr>
    </w:p>
    <w:p w14:paraId="232CC7A1" w14:textId="2BD59924" w:rsidR="7A60630A" w:rsidRDefault="7A60630A" w:rsidP="7A60630A">
      <w:pPr>
        <w:rPr>
          <w:rFonts w:ascii="Aptos Display" w:hAnsi="Aptos Display"/>
        </w:rPr>
      </w:pPr>
    </w:p>
    <w:p w14:paraId="7C845AB2" w14:textId="77777777" w:rsidR="00274D07" w:rsidRPr="007518A1" w:rsidRDefault="00274D07">
      <w:pPr>
        <w:rPr>
          <w:rFonts w:ascii="Aptos Display" w:hAnsi="Aptos Display"/>
        </w:rPr>
      </w:pPr>
    </w:p>
    <w:sectPr w:rsidR="00274D07" w:rsidRPr="00751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726"/>
    <w:multiLevelType w:val="multilevel"/>
    <w:tmpl w:val="F712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030F3"/>
    <w:multiLevelType w:val="multilevel"/>
    <w:tmpl w:val="22C0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01C07"/>
    <w:multiLevelType w:val="hybridMultilevel"/>
    <w:tmpl w:val="F822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A6764"/>
    <w:multiLevelType w:val="hybridMultilevel"/>
    <w:tmpl w:val="6C7C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347BC"/>
    <w:multiLevelType w:val="multilevel"/>
    <w:tmpl w:val="9B38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E330B"/>
    <w:multiLevelType w:val="multilevel"/>
    <w:tmpl w:val="CF68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4E71EF"/>
    <w:multiLevelType w:val="multilevel"/>
    <w:tmpl w:val="5514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204064"/>
    <w:multiLevelType w:val="multilevel"/>
    <w:tmpl w:val="73D2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A5792"/>
    <w:multiLevelType w:val="multilevel"/>
    <w:tmpl w:val="6D00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544EA"/>
    <w:multiLevelType w:val="multilevel"/>
    <w:tmpl w:val="2C2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3E0517"/>
    <w:multiLevelType w:val="hybridMultilevel"/>
    <w:tmpl w:val="8CB43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2369CB"/>
    <w:multiLevelType w:val="multilevel"/>
    <w:tmpl w:val="CB66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B5615E"/>
    <w:multiLevelType w:val="multilevel"/>
    <w:tmpl w:val="4FE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C8226E"/>
    <w:multiLevelType w:val="multilevel"/>
    <w:tmpl w:val="4026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8C5E85"/>
    <w:multiLevelType w:val="multilevel"/>
    <w:tmpl w:val="C1D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F25C3F"/>
    <w:multiLevelType w:val="hybridMultilevel"/>
    <w:tmpl w:val="52D8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F4109"/>
    <w:multiLevelType w:val="multilevel"/>
    <w:tmpl w:val="7A5A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C0F54"/>
    <w:multiLevelType w:val="multilevel"/>
    <w:tmpl w:val="7F04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8358758">
    <w:abstractNumId w:val="9"/>
  </w:num>
  <w:num w:numId="2" w16cid:durableId="1100761232">
    <w:abstractNumId w:val="7"/>
  </w:num>
  <w:num w:numId="3" w16cid:durableId="1257329910">
    <w:abstractNumId w:val="4"/>
  </w:num>
  <w:num w:numId="4" w16cid:durableId="1521237557">
    <w:abstractNumId w:val="5"/>
  </w:num>
  <w:num w:numId="5" w16cid:durableId="167336110">
    <w:abstractNumId w:val="13"/>
  </w:num>
  <w:num w:numId="6" w16cid:durableId="1751609830">
    <w:abstractNumId w:val="14"/>
  </w:num>
  <w:num w:numId="7" w16cid:durableId="1811170670">
    <w:abstractNumId w:val="10"/>
  </w:num>
  <w:num w:numId="8" w16cid:durableId="1815833790">
    <w:abstractNumId w:val="2"/>
  </w:num>
  <w:num w:numId="9" w16cid:durableId="1869102917">
    <w:abstractNumId w:val="17"/>
  </w:num>
  <w:num w:numId="10" w16cid:durableId="1891917423">
    <w:abstractNumId w:val="0"/>
  </w:num>
  <w:num w:numId="11" w16cid:durableId="1944914935">
    <w:abstractNumId w:val="1"/>
  </w:num>
  <w:num w:numId="12" w16cid:durableId="1990819727">
    <w:abstractNumId w:val="8"/>
  </w:num>
  <w:num w:numId="13" w16cid:durableId="2091272340">
    <w:abstractNumId w:val="12"/>
  </w:num>
  <w:num w:numId="14" w16cid:durableId="405762235">
    <w:abstractNumId w:val="3"/>
  </w:num>
  <w:num w:numId="15" w16cid:durableId="41096533">
    <w:abstractNumId w:val="11"/>
  </w:num>
  <w:num w:numId="16" w16cid:durableId="54356193">
    <w:abstractNumId w:val="16"/>
  </w:num>
  <w:num w:numId="17" w16cid:durableId="607351564">
    <w:abstractNumId w:val="15"/>
  </w:num>
  <w:num w:numId="18" w16cid:durableId="865407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A1"/>
    <w:rsid w:val="00014956"/>
    <w:rsid w:val="000372C0"/>
    <w:rsid w:val="00042DAA"/>
    <w:rsid w:val="00095641"/>
    <w:rsid w:val="000A35A8"/>
    <w:rsid w:val="000B6C3B"/>
    <w:rsid w:val="000D1E0C"/>
    <w:rsid w:val="000E3390"/>
    <w:rsid w:val="00132110"/>
    <w:rsid w:val="001349C9"/>
    <w:rsid w:val="001824C6"/>
    <w:rsid w:val="001866F7"/>
    <w:rsid w:val="0020479A"/>
    <w:rsid w:val="00217511"/>
    <w:rsid w:val="00224CCD"/>
    <w:rsid w:val="002461D9"/>
    <w:rsid w:val="00261674"/>
    <w:rsid w:val="00274D07"/>
    <w:rsid w:val="002A2004"/>
    <w:rsid w:val="002B3146"/>
    <w:rsid w:val="002D2B9F"/>
    <w:rsid w:val="002D63D4"/>
    <w:rsid w:val="002E1124"/>
    <w:rsid w:val="0030476E"/>
    <w:rsid w:val="00304A38"/>
    <w:rsid w:val="00307E40"/>
    <w:rsid w:val="00320A17"/>
    <w:rsid w:val="00336192"/>
    <w:rsid w:val="003604ED"/>
    <w:rsid w:val="00360EA5"/>
    <w:rsid w:val="003727C4"/>
    <w:rsid w:val="00390CCB"/>
    <w:rsid w:val="003C130B"/>
    <w:rsid w:val="003C74F5"/>
    <w:rsid w:val="003F260C"/>
    <w:rsid w:val="003F343B"/>
    <w:rsid w:val="00400D37"/>
    <w:rsid w:val="00450F8E"/>
    <w:rsid w:val="00463869"/>
    <w:rsid w:val="00492520"/>
    <w:rsid w:val="00495750"/>
    <w:rsid w:val="004B163B"/>
    <w:rsid w:val="004C6B43"/>
    <w:rsid w:val="004D0D0E"/>
    <w:rsid w:val="004F1E39"/>
    <w:rsid w:val="00544834"/>
    <w:rsid w:val="005450C4"/>
    <w:rsid w:val="005671A8"/>
    <w:rsid w:val="00572CEC"/>
    <w:rsid w:val="00580D45"/>
    <w:rsid w:val="00582419"/>
    <w:rsid w:val="005965FE"/>
    <w:rsid w:val="005A5DA1"/>
    <w:rsid w:val="005C0B15"/>
    <w:rsid w:val="005F182E"/>
    <w:rsid w:val="005F2561"/>
    <w:rsid w:val="0063630F"/>
    <w:rsid w:val="006A4301"/>
    <w:rsid w:val="006B7968"/>
    <w:rsid w:val="006C2981"/>
    <w:rsid w:val="006C7C62"/>
    <w:rsid w:val="006D1B6F"/>
    <w:rsid w:val="006E090A"/>
    <w:rsid w:val="006F6B86"/>
    <w:rsid w:val="0071349E"/>
    <w:rsid w:val="007518A1"/>
    <w:rsid w:val="007A2540"/>
    <w:rsid w:val="007B5E37"/>
    <w:rsid w:val="007C32C1"/>
    <w:rsid w:val="007C416D"/>
    <w:rsid w:val="007C7E64"/>
    <w:rsid w:val="007D2ECA"/>
    <w:rsid w:val="008203E4"/>
    <w:rsid w:val="00826FC0"/>
    <w:rsid w:val="00897396"/>
    <w:rsid w:val="008C3D36"/>
    <w:rsid w:val="009072F9"/>
    <w:rsid w:val="00915D35"/>
    <w:rsid w:val="009177FF"/>
    <w:rsid w:val="009325D5"/>
    <w:rsid w:val="009530AF"/>
    <w:rsid w:val="009A6A32"/>
    <w:rsid w:val="009E160D"/>
    <w:rsid w:val="009F177D"/>
    <w:rsid w:val="009F38F9"/>
    <w:rsid w:val="00A000B3"/>
    <w:rsid w:val="00A07A34"/>
    <w:rsid w:val="00A17EC6"/>
    <w:rsid w:val="00A3303A"/>
    <w:rsid w:val="00A35F61"/>
    <w:rsid w:val="00A41991"/>
    <w:rsid w:val="00A50833"/>
    <w:rsid w:val="00A65879"/>
    <w:rsid w:val="00A72697"/>
    <w:rsid w:val="00A868F0"/>
    <w:rsid w:val="00A9593E"/>
    <w:rsid w:val="00A96DB6"/>
    <w:rsid w:val="00AB2317"/>
    <w:rsid w:val="00AC3DBF"/>
    <w:rsid w:val="00AD39BA"/>
    <w:rsid w:val="00AD5B3B"/>
    <w:rsid w:val="00AE26F3"/>
    <w:rsid w:val="00AE6F3F"/>
    <w:rsid w:val="00B3523E"/>
    <w:rsid w:val="00B73C7D"/>
    <w:rsid w:val="00B76DB7"/>
    <w:rsid w:val="00B96325"/>
    <w:rsid w:val="00BD3922"/>
    <w:rsid w:val="00BE324A"/>
    <w:rsid w:val="00C43368"/>
    <w:rsid w:val="00C44AD3"/>
    <w:rsid w:val="00C71C7D"/>
    <w:rsid w:val="00C75E91"/>
    <w:rsid w:val="00CB033B"/>
    <w:rsid w:val="00CF0FDC"/>
    <w:rsid w:val="00D0257F"/>
    <w:rsid w:val="00D27F51"/>
    <w:rsid w:val="00D3306B"/>
    <w:rsid w:val="00D3316B"/>
    <w:rsid w:val="00D40399"/>
    <w:rsid w:val="00D444DB"/>
    <w:rsid w:val="00D4730C"/>
    <w:rsid w:val="00D51677"/>
    <w:rsid w:val="00D64BBA"/>
    <w:rsid w:val="00E10B90"/>
    <w:rsid w:val="00E25EBB"/>
    <w:rsid w:val="00E57D80"/>
    <w:rsid w:val="00E82861"/>
    <w:rsid w:val="00E964BC"/>
    <w:rsid w:val="00EF7A52"/>
    <w:rsid w:val="00F00AF4"/>
    <w:rsid w:val="00F043BA"/>
    <w:rsid w:val="00F42B24"/>
    <w:rsid w:val="00F679AF"/>
    <w:rsid w:val="00FA2A6A"/>
    <w:rsid w:val="00FC43BA"/>
    <w:rsid w:val="0DFFB902"/>
    <w:rsid w:val="255295F0"/>
    <w:rsid w:val="39D93093"/>
    <w:rsid w:val="3D34CBC2"/>
    <w:rsid w:val="7A606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F504"/>
  <w15:chartTrackingRefBased/>
  <w15:docId w15:val="{DEBC6361-3E03-4EC3-A0DA-C522DBB2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5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5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5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5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DA1"/>
    <w:rPr>
      <w:rFonts w:eastAsiaTheme="majorEastAsia" w:cstheme="majorBidi"/>
      <w:color w:val="272727" w:themeColor="text1" w:themeTint="D8"/>
    </w:rPr>
  </w:style>
  <w:style w:type="paragraph" w:styleId="Title">
    <w:name w:val="Title"/>
    <w:basedOn w:val="Normal"/>
    <w:next w:val="Normal"/>
    <w:link w:val="TitleChar"/>
    <w:uiPriority w:val="10"/>
    <w:qFormat/>
    <w:rsid w:val="005A5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DA1"/>
    <w:pPr>
      <w:spacing w:before="160"/>
      <w:jc w:val="center"/>
    </w:pPr>
    <w:rPr>
      <w:i/>
      <w:iCs/>
      <w:color w:val="404040" w:themeColor="text1" w:themeTint="BF"/>
    </w:rPr>
  </w:style>
  <w:style w:type="character" w:customStyle="1" w:styleId="QuoteChar">
    <w:name w:val="Quote Char"/>
    <w:basedOn w:val="DefaultParagraphFont"/>
    <w:link w:val="Quote"/>
    <w:uiPriority w:val="29"/>
    <w:rsid w:val="005A5DA1"/>
    <w:rPr>
      <w:i/>
      <w:iCs/>
      <w:color w:val="404040" w:themeColor="text1" w:themeTint="BF"/>
    </w:rPr>
  </w:style>
  <w:style w:type="paragraph" w:styleId="ListParagraph">
    <w:name w:val="List Paragraph"/>
    <w:basedOn w:val="Normal"/>
    <w:uiPriority w:val="34"/>
    <w:qFormat/>
    <w:rsid w:val="005A5DA1"/>
    <w:pPr>
      <w:ind w:left="720"/>
      <w:contextualSpacing/>
    </w:pPr>
  </w:style>
  <w:style w:type="character" w:styleId="IntenseEmphasis">
    <w:name w:val="Intense Emphasis"/>
    <w:basedOn w:val="DefaultParagraphFont"/>
    <w:uiPriority w:val="21"/>
    <w:qFormat/>
    <w:rsid w:val="005A5DA1"/>
    <w:rPr>
      <w:i/>
      <w:iCs/>
      <w:color w:val="0F4761" w:themeColor="accent1" w:themeShade="BF"/>
    </w:rPr>
  </w:style>
  <w:style w:type="paragraph" w:styleId="IntenseQuote">
    <w:name w:val="Intense Quote"/>
    <w:basedOn w:val="Normal"/>
    <w:next w:val="Normal"/>
    <w:link w:val="IntenseQuoteChar"/>
    <w:uiPriority w:val="30"/>
    <w:qFormat/>
    <w:rsid w:val="005A5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DA1"/>
    <w:rPr>
      <w:i/>
      <w:iCs/>
      <w:color w:val="0F4761" w:themeColor="accent1" w:themeShade="BF"/>
    </w:rPr>
  </w:style>
  <w:style w:type="character" w:styleId="IntenseReference">
    <w:name w:val="Intense Reference"/>
    <w:basedOn w:val="DefaultParagraphFont"/>
    <w:uiPriority w:val="32"/>
    <w:qFormat/>
    <w:rsid w:val="005A5DA1"/>
    <w:rPr>
      <w:b/>
      <w:bCs/>
      <w:smallCaps/>
      <w:color w:val="0F4761" w:themeColor="accent1" w:themeShade="BF"/>
      <w:spacing w:val="5"/>
    </w:rPr>
  </w:style>
  <w:style w:type="paragraph" w:customStyle="1" w:styleId="xmsonormal">
    <w:name w:val="x_msonormal"/>
    <w:basedOn w:val="Normal"/>
    <w:rsid w:val="005A5DA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7nagjyqu8">
    <w:name w:val="mark7nagjyqu8"/>
    <w:basedOn w:val="DefaultParagraphFont"/>
    <w:rsid w:val="005A5DA1"/>
  </w:style>
  <w:style w:type="character" w:customStyle="1" w:styleId="markfpge6vps6">
    <w:name w:val="markfpge6vps6"/>
    <w:basedOn w:val="DefaultParagraphFont"/>
    <w:rsid w:val="005A5DA1"/>
  </w:style>
  <w:style w:type="character" w:customStyle="1" w:styleId="mark26ys7790q">
    <w:name w:val="mark26ys7790q"/>
    <w:basedOn w:val="DefaultParagraphFont"/>
    <w:rsid w:val="00C43368"/>
  </w:style>
  <w:style w:type="character" w:customStyle="1" w:styleId="mark5q8susdmx">
    <w:name w:val="mark5q8susdmx"/>
    <w:basedOn w:val="DefaultParagraphFont"/>
    <w:rsid w:val="00274D07"/>
  </w:style>
  <w:style w:type="character" w:styleId="CommentReference">
    <w:name w:val="annotation reference"/>
    <w:basedOn w:val="DefaultParagraphFont"/>
    <w:uiPriority w:val="99"/>
    <w:semiHidden/>
    <w:unhideWhenUsed/>
    <w:rsid w:val="00AE26F3"/>
    <w:rPr>
      <w:sz w:val="16"/>
      <w:szCs w:val="16"/>
    </w:rPr>
  </w:style>
  <w:style w:type="paragraph" w:styleId="CommentText">
    <w:name w:val="annotation text"/>
    <w:basedOn w:val="Normal"/>
    <w:link w:val="CommentTextChar"/>
    <w:uiPriority w:val="99"/>
    <w:unhideWhenUsed/>
    <w:rsid w:val="00AE26F3"/>
    <w:pPr>
      <w:spacing w:line="240" w:lineRule="auto"/>
    </w:pPr>
    <w:rPr>
      <w:sz w:val="20"/>
      <w:szCs w:val="20"/>
    </w:rPr>
  </w:style>
  <w:style w:type="character" w:customStyle="1" w:styleId="CommentTextChar">
    <w:name w:val="Comment Text Char"/>
    <w:basedOn w:val="DefaultParagraphFont"/>
    <w:link w:val="CommentText"/>
    <w:uiPriority w:val="99"/>
    <w:rsid w:val="00AE26F3"/>
    <w:rPr>
      <w:sz w:val="20"/>
      <w:szCs w:val="20"/>
    </w:rPr>
  </w:style>
  <w:style w:type="paragraph" w:styleId="CommentSubject">
    <w:name w:val="annotation subject"/>
    <w:basedOn w:val="CommentText"/>
    <w:next w:val="CommentText"/>
    <w:link w:val="CommentSubjectChar"/>
    <w:uiPriority w:val="99"/>
    <w:semiHidden/>
    <w:unhideWhenUsed/>
    <w:rsid w:val="00AE26F3"/>
    <w:rPr>
      <w:b/>
      <w:bCs/>
    </w:rPr>
  </w:style>
  <w:style w:type="character" w:customStyle="1" w:styleId="CommentSubjectChar">
    <w:name w:val="Comment Subject Char"/>
    <w:basedOn w:val="CommentTextChar"/>
    <w:link w:val="CommentSubject"/>
    <w:uiPriority w:val="99"/>
    <w:semiHidden/>
    <w:rsid w:val="00AE26F3"/>
    <w:rPr>
      <w:b/>
      <w:bCs/>
      <w:sz w:val="20"/>
      <w:szCs w:val="20"/>
    </w:rPr>
  </w:style>
  <w:style w:type="paragraph" w:styleId="Revision">
    <w:name w:val="Revision"/>
    <w:hidden/>
    <w:uiPriority w:val="99"/>
    <w:semiHidden/>
    <w:rsid w:val="00F04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2238</Words>
  <Characters>12758</Characters>
  <Application>Microsoft Office Word</Application>
  <DocSecurity>0</DocSecurity>
  <Lines>106</Lines>
  <Paragraphs>29</Paragraphs>
  <ScaleCrop>false</ScaleCrop>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Clark</dc:creator>
  <cp:keywords/>
  <dc:description/>
  <cp:lastModifiedBy>Cathy Graham</cp:lastModifiedBy>
  <cp:revision>2</cp:revision>
  <dcterms:created xsi:type="dcterms:W3CDTF">2025-12-16T10:45:00Z</dcterms:created>
  <dcterms:modified xsi:type="dcterms:W3CDTF">2025-12-16T10:45:00Z</dcterms:modified>
</cp:coreProperties>
</file>